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2ADB4" w14:textId="77777777" w:rsidR="004F0CF2" w:rsidRPr="003B48DB" w:rsidRDefault="004F0CF2" w:rsidP="004F0CF2">
      <w:pPr>
        <w:rPr>
          <w:rFonts w:ascii="Arial Narrow" w:hAnsi="Arial Narrow" w:cs="Times New Roman"/>
          <w:b/>
          <w:sz w:val="22"/>
          <w:szCs w:val="22"/>
        </w:rPr>
      </w:pPr>
    </w:p>
    <w:p w14:paraId="175ED3B9" w14:textId="77777777" w:rsidR="004F0CF2" w:rsidRPr="003B48DB" w:rsidRDefault="004F0CF2" w:rsidP="004F0CF2">
      <w:pPr>
        <w:jc w:val="center"/>
        <w:rPr>
          <w:rFonts w:ascii="Arial Narrow" w:hAnsi="Arial Narrow" w:cs="Times New Roman"/>
          <w:b/>
          <w:sz w:val="22"/>
          <w:szCs w:val="22"/>
        </w:rPr>
      </w:pPr>
      <w:r w:rsidRPr="003B48DB">
        <w:rPr>
          <w:rFonts w:ascii="Arial Narrow" w:hAnsi="Arial Narrow" w:cs="Times New Roman"/>
          <w:b/>
          <w:sz w:val="22"/>
          <w:szCs w:val="22"/>
        </w:rPr>
        <w:t>KVKK KİŞİSEL VERİ SAKLAMA VE İMHA POLİTİKASI</w:t>
      </w:r>
    </w:p>
    <w:p w14:paraId="2BED0C7E" w14:textId="77777777" w:rsidR="004F0CF2" w:rsidRPr="003B48DB" w:rsidRDefault="004F0CF2" w:rsidP="004F0CF2">
      <w:pPr>
        <w:jc w:val="center"/>
        <w:rPr>
          <w:rFonts w:ascii="Arial Narrow" w:hAnsi="Arial Narrow" w:cs="Times New Roman"/>
          <w:b/>
          <w:sz w:val="22"/>
          <w:szCs w:val="22"/>
        </w:rPr>
      </w:pPr>
    </w:p>
    <w:p w14:paraId="4004FEA9" w14:textId="77777777" w:rsidR="004F0CF2" w:rsidRPr="003B48DB" w:rsidRDefault="004F0CF2" w:rsidP="004F0CF2">
      <w:pPr>
        <w:jc w:val="both"/>
        <w:rPr>
          <w:rFonts w:ascii="Arial Narrow" w:hAnsi="Arial Narrow" w:cs="Times New Roman"/>
          <w:b/>
          <w:sz w:val="22"/>
          <w:szCs w:val="22"/>
        </w:rPr>
      </w:pPr>
    </w:p>
    <w:p w14:paraId="1AAA7EC6" w14:textId="77777777" w:rsidR="004F0CF2" w:rsidRPr="003B48DB" w:rsidRDefault="004F0CF2" w:rsidP="004F0CF2">
      <w:pPr>
        <w:pStyle w:val="ListeParagraf"/>
        <w:numPr>
          <w:ilvl w:val="0"/>
          <w:numId w:val="1"/>
        </w:numPr>
        <w:jc w:val="both"/>
        <w:rPr>
          <w:rFonts w:ascii="Arial Narrow" w:hAnsi="Arial Narrow" w:cs="Times New Roman"/>
          <w:b/>
          <w:sz w:val="22"/>
          <w:szCs w:val="22"/>
        </w:rPr>
      </w:pPr>
      <w:r w:rsidRPr="003B48DB">
        <w:rPr>
          <w:rFonts w:ascii="Arial Narrow" w:hAnsi="Arial Narrow" w:cs="Times New Roman"/>
          <w:b/>
          <w:sz w:val="22"/>
          <w:szCs w:val="22"/>
        </w:rPr>
        <w:t>AMAÇ</w:t>
      </w:r>
    </w:p>
    <w:p w14:paraId="19CE428E" w14:textId="77777777" w:rsidR="004F0CF2" w:rsidRPr="003B48DB" w:rsidRDefault="004F0CF2" w:rsidP="004F0CF2">
      <w:pPr>
        <w:jc w:val="both"/>
        <w:rPr>
          <w:rFonts w:ascii="Arial Narrow" w:hAnsi="Arial Narrow" w:cs="Times New Roman"/>
          <w:b/>
          <w:sz w:val="22"/>
          <w:szCs w:val="22"/>
        </w:rPr>
      </w:pPr>
    </w:p>
    <w:p w14:paraId="18DC0626" w14:textId="05E878E2" w:rsidR="004F0CF2" w:rsidRPr="003B48DB" w:rsidRDefault="004F0CF2" w:rsidP="004F0CF2">
      <w:pPr>
        <w:spacing w:line="360" w:lineRule="auto"/>
        <w:jc w:val="both"/>
        <w:rPr>
          <w:rFonts w:ascii="Arial Narrow" w:hAnsi="Arial Narrow" w:cs="Times New Roman"/>
          <w:sz w:val="22"/>
          <w:szCs w:val="22"/>
        </w:rPr>
      </w:pPr>
      <w:r w:rsidRPr="003B48DB">
        <w:rPr>
          <w:rFonts w:ascii="Arial Narrow" w:hAnsi="Arial Narrow" w:cs="Times New Roman"/>
          <w:sz w:val="22"/>
          <w:szCs w:val="22"/>
        </w:rPr>
        <w:t xml:space="preserve">İşbu Kişisel Veri Saklama </w:t>
      </w:r>
      <w:r>
        <w:rPr>
          <w:rFonts w:ascii="Arial Narrow" w:hAnsi="Arial Narrow" w:cs="Times New Roman"/>
          <w:sz w:val="22"/>
          <w:szCs w:val="22"/>
        </w:rPr>
        <w:t>v</w:t>
      </w:r>
      <w:r w:rsidRPr="003B48DB">
        <w:rPr>
          <w:rFonts w:ascii="Arial Narrow" w:hAnsi="Arial Narrow" w:cs="Times New Roman"/>
          <w:sz w:val="22"/>
          <w:szCs w:val="22"/>
        </w:rPr>
        <w:t xml:space="preserve">e İmha Politikası (“Politika”) </w:t>
      </w:r>
      <w:r w:rsidR="00B15A63">
        <w:rPr>
          <w:rFonts w:ascii="Arial Narrow" w:eastAsia="Times New Roman" w:hAnsi="Arial Narrow"/>
          <w:b/>
          <w:color w:val="000000"/>
          <w:lang w:eastAsia="tr-TR"/>
        </w:rPr>
        <w:t xml:space="preserve">Otuzbir Kimya ve Sanayi Türk. Limited </w:t>
      </w:r>
      <w:r w:rsidR="00B15A63">
        <w:rPr>
          <w:rFonts w:ascii="Arial Narrow" w:eastAsia="Times New Roman" w:hAnsi="Arial Narrow" w:cs="Times New Roman"/>
          <w:b/>
          <w:bCs/>
          <w:lang w:eastAsia="tr-TR"/>
        </w:rPr>
        <w:t>Şirketi</w:t>
      </w:r>
      <w:r w:rsidR="00B15A63">
        <w:rPr>
          <w:rFonts w:ascii="Arial Narrow" w:hAnsi="Arial Narrow" w:cs="Times New Roman"/>
          <w:color w:val="000000" w:themeColor="text1"/>
        </w:rPr>
        <w:t xml:space="preserve"> </w:t>
      </w:r>
      <w:r w:rsidRPr="003B48DB">
        <w:rPr>
          <w:rFonts w:ascii="Arial Narrow" w:hAnsi="Arial Narrow" w:cs="Times New Roman"/>
          <w:sz w:val="22"/>
          <w:szCs w:val="22"/>
        </w:rPr>
        <w:t>kısaca (“Şirket”) olarak veri sorumlusu sıfatıyla elimizde bulundurduğumuz kişisel verilerin 6698 sayılı Kişisel Verilerin Korunması Kanunu (“Kanun”) ve sair mevzuat uyarınca kişisel verilerin korunması, silinmesi, yok edilmesi veya anonim hale getirilmesine ilişkin Şirket tarafından uygulanacak usul ve esasların belirlenmesi amacıyla hazırlanmıştır.</w:t>
      </w:r>
    </w:p>
    <w:p w14:paraId="4BE49AFF" w14:textId="77777777" w:rsidR="004F0CF2" w:rsidRPr="003B48DB" w:rsidRDefault="004F0CF2" w:rsidP="004F0CF2">
      <w:pPr>
        <w:pStyle w:val="AralkYok"/>
        <w:rPr>
          <w:rFonts w:ascii="Arial Narrow" w:hAnsi="Arial Narrow"/>
          <w:sz w:val="22"/>
          <w:szCs w:val="22"/>
        </w:rPr>
      </w:pPr>
    </w:p>
    <w:p w14:paraId="1C1B1583" w14:textId="77777777" w:rsidR="004F0CF2" w:rsidRPr="003B48DB" w:rsidRDefault="004F0CF2" w:rsidP="004F0CF2">
      <w:pPr>
        <w:spacing w:line="360" w:lineRule="auto"/>
        <w:jc w:val="both"/>
        <w:rPr>
          <w:rFonts w:ascii="Arial Narrow" w:hAnsi="Arial Narrow" w:cs="Times New Roman"/>
          <w:sz w:val="22"/>
          <w:szCs w:val="22"/>
        </w:rPr>
      </w:pPr>
      <w:r w:rsidRPr="003B48DB">
        <w:rPr>
          <w:rFonts w:ascii="Arial Narrow" w:hAnsi="Arial Narrow" w:cs="Times New Roman"/>
          <w:sz w:val="22"/>
          <w:szCs w:val="22"/>
        </w:rPr>
        <w:t xml:space="preserve">Kanun m.7/III’teki; </w:t>
      </w:r>
      <w:r w:rsidRPr="003B48DB">
        <w:rPr>
          <w:rFonts w:ascii="Arial Narrow" w:hAnsi="Arial Narrow" w:cs="Times New Roman"/>
          <w:i/>
          <w:sz w:val="22"/>
          <w:szCs w:val="22"/>
        </w:rPr>
        <w:t xml:space="preserve">“Kişisel verilerin silinmesine, yok edilmesine veya anonim hale getirilmesine ilişkin usul ve esaslar yönetmelikle düzenlenir” </w:t>
      </w:r>
      <w:r w:rsidRPr="003B48DB">
        <w:rPr>
          <w:rFonts w:ascii="Arial Narrow" w:hAnsi="Arial Narrow" w:cs="Times New Roman"/>
          <w:sz w:val="22"/>
          <w:szCs w:val="22"/>
        </w:rPr>
        <w:t>hükmü ve Kişisel Verileri Koruma Kurulu</w:t>
      </w:r>
      <w:r>
        <w:rPr>
          <w:rFonts w:ascii="Arial Narrow" w:hAnsi="Arial Narrow" w:cs="Times New Roman"/>
          <w:sz w:val="22"/>
          <w:szCs w:val="22"/>
        </w:rPr>
        <w:t>’</w:t>
      </w:r>
      <w:r w:rsidRPr="003B48DB">
        <w:rPr>
          <w:rFonts w:ascii="Arial Narrow" w:hAnsi="Arial Narrow" w:cs="Times New Roman"/>
          <w:sz w:val="22"/>
          <w:szCs w:val="22"/>
        </w:rPr>
        <w:t xml:space="preserve">nun (“Kurul”) yetki ve görevlerini düzenleyen m.22/1-e bendindeki; </w:t>
      </w:r>
      <w:r w:rsidRPr="003B48DB">
        <w:rPr>
          <w:rFonts w:ascii="Arial Narrow" w:hAnsi="Arial Narrow" w:cs="Times New Roman"/>
          <w:i/>
          <w:sz w:val="22"/>
          <w:szCs w:val="22"/>
        </w:rPr>
        <w:t xml:space="preserve">“Kurulun görev alanı ile Kurumun işleyişine ilişkin konularda gerekli düzenleyici işlemleri yapmak” </w:t>
      </w:r>
      <w:r w:rsidRPr="003B48DB">
        <w:rPr>
          <w:rFonts w:ascii="Arial Narrow" w:hAnsi="Arial Narrow" w:cs="Times New Roman"/>
          <w:sz w:val="22"/>
          <w:szCs w:val="22"/>
        </w:rPr>
        <w:t>hükmü gereğince Kurul tarafından Kişisel Verilerin Silinmesi, Yok Edilmesi, Anonim Hale Getirilmesi Hakkında Yönetmelik</w:t>
      </w:r>
      <w:r w:rsidRPr="003B48DB">
        <w:rPr>
          <w:rStyle w:val="DipnotBavurusu"/>
          <w:rFonts w:ascii="Arial Narrow" w:hAnsi="Arial Narrow" w:cs="Times New Roman"/>
          <w:sz w:val="22"/>
          <w:szCs w:val="22"/>
        </w:rPr>
        <w:footnoteReference w:id="1"/>
      </w:r>
      <w:r w:rsidRPr="003B48DB">
        <w:rPr>
          <w:rFonts w:ascii="Arial Narrow" w:hAnsi="Arial Narrow" w:cs="Times New Roman"/>
          <w:sz w:val="22"/>
          <w:szCs w:val="22"/>
        </w:rPr>
        <w:t xml:space="preserve"> (“Yönetmelik”) hazırlanmıştır. </w:t>
      </w:r>
    </w:p>
    <w:p w14:paraId="5614F324" w14:textId="77777777" w:rsidR="004F0CF2" w:rsidRPr="003B48DB" w:rsidRDefault="004F0CF2" w:rsidP="004F0CF2">
      <w:pPr>
        <w:pStyle w:val="AralkYok"/>
        <w:rPr>
          <w:rFonts w:ascii="Arial Narrow" w:hAnsi="Arial Narrow"/>
          <w:sz w:val="22"/>
          <w:szCs w:val="22"/>
        </w:rPr>
      </w:pPr>
    </w:p>
    <w:p w14:paraId="7CC0A0E3" w14:textId="77777777" w:rsidR="004F0CF2" w:rsidRPr="003B48DB" w:rsidRDefault="004F0CF2" w:rsidP="004F0CF2">
      <w:pPr>
        <w:spacing w:line="360" w:lineRule="auto"/>
        <w:jc w:val="both"/>
        <w:rPr>
          <w:rFonts w:ascii="Arial Narrow" w:hAnsi="Arial Narrow" w:cs="Times New Roman"/>
          <w:sz w:val="22"/>
          <w:szCs w:val="22"/>
        </w:rPr>
      </w:pPr>
      <w:r w:rsidRPr="003B48DB">
        <w:rPr>
          <w:rFonts w:ascii="Arial Narrow" w:hAnsi="Arial Narrow" w:cs="Times New Roman"/>
          <w:sz w:val="22"/>
          <w:szCs w:val="22"/>
        </w:rPr>
        <w:t>İşbu Politika doğrultusunda; kişisel verilerin saklanması ve imhasına ilişkin iş ve işlemler, yukarıda yer verdiğimiz ulusal olarak kabul görmüş temel ilkeler çerçevesinde gerçekleştirilecektir.</w:t>
      </w:r>
    </w:p>
    <w:p w14:paraId="04E92B7D" w14:textId="77777777" w:rsidR="004F0CF2" w:rsidRPr="003B48DB" w:rsidRDefault="004F0CF2" w:rsidP="004F0CF2">
      <w:pPr>
        <w:pStyle w:val="AralkYok"/>
        <w:rPr>
          <w:rFonts w:ascii="Arial Narrow" w:hAnsi="Arial Narrow"/>
          <w:sz w:val="22"/>
          <w:szCs w:val="22"/>
        </w:rPr>
      </w:pPr>
    </w:p>
    <w:p w14:paraId="00361A2E" w14:textId="77777777" w:rsidR="004F0CF2" w:rsidRPr="003B48DB" w:rsidRDefault="004F0CF2" w:rsidP="004F0CF2">
      <w:pPr>
        <w:pStyle w:val="ListeParagraf"/>
        <w:numPr>
          <w:ilvl w:val="0"/>
          <w:numId w:val="1"/>
        </w:numPr>
        <w:spacing w:line="360" w:lineRule="auto"/>
        <w:jc w:val="both"/>
        <w:rPr>
          <w:rFonts w:ascii="Arial Narrow" w:hAnsi="Arial Narrow" w:cs="Times New Roman"/>
          <w:b/>
          <w:sz w:val="22"/>
          <w:szCs w:val="22"/>
        </w:rPr>
      </w:pPr>
      <w:r w:rsidRPr="003B48DB">
        <w:rPr>
          <w:rFonts w:ascii="Arial Narrow" w:hAnsi="Arial Narrow" w:cs="Times New Roman"/>
          <w:b/>
          <w:sz w:val="22"/>
          <w:szCs w:val="22"/>
        </w:rPr>
        <w:t>KAPSAM</w:t>
      </w:r>
    </w:p>
    <w:p w14:paraId="3696F9EE" w14:textId="77777777" w:rsidR="004F0CF2" w:rsidRPr="003B48DB" w:rsidRDefault="004F0CF2" w:rsidP="004F0CF2">
      <w:pPr>
        <w:pStyle w:val="AralkYok"/>
        <w:rPr>
          <w:rFonts w:ascii="Arial Narrow" w:hAnsi="Arial Narrow"/>
          <w:sz w:val="22"/>
          <w:szCs w:val="22"/>
        </w:rPr>
      </w:pPr>
    </w:p>
    <w:p w14:paraId="58FEE12C" w14:textId="5B1DD37E" w:rsidR="004F0CF2" w:rsidRPr="003B48DB" w:rsidRDefault="004F0CF2" w:rsidP="004F0CF2">
      <w:pPr>
        <w:spacing w:line="360" w:lineRule="auto"/>
        <w:jc w:val="both"/>
        <w:rPr>
          <w:rFonts w:ascii="Arial Narrow" w:hAnsi="Arial Narrow" w:cs="Times New Roman"/>
          <w:sz w:val="22"/>
          <w:szCs w:val="22"/>
        </w:rPr>
      </w:pPr>
      <w:r w:rsidRPr="003B48DB">
        <w:rPr>
          <w:rFonts w:ascii="Arial Narrow" w:hAnsi="Arial Narrow" w:cs="Times New Roman"/>
          <w:sz w:val="22"/>
          <w:szCs w:val="22"/>
        </w:rPr>
        <w:t>Politika, Şirket</w:t>
      </w:r>
      <w:r>
        <w:rPr>
          <w:rFonts w:ascii="Arial Narrow" w:hAnsi="Arial Narrow" w:cs="Times New Roman"/>
          <w:sz w:val="22"/>
          <w:szCs w:val="22"/>
        </w:rPr>
        <w:t xml:space="preserve"> </w:t>
      </w:r>
      <w:r w:rsidRPr="003B48DB">
        <w:rPr>
          <w:rFonts w:ascii="Arial Narrow" w:hAnsi="Arial Narrow" w:cs="Times New Roman"/>
          <w:sz w:val="22"/>
          <w:szCs w:val="22"/>
        </w:rPr>
        <w:t>çalışanların</w:t>
      </w:r>
      <w:r>
        <w:rPr>
          <w:rFonts w:ascii="Arial Narrow" w:hAnsi="Arial Narrow" w:cs="Times New Roman"/>
          <w:sz w:val="22"/>
          <w:szCs w:val="22"/>
        </w:rPr>
        <w:t>ın</w:t>
      </w:r>
      <w:r w:rsidRPr="003B48DB">
        <w:rPr>
          <w:rFonts w:ascii="Arial Narrow" w:hAnsi="Arial Narrow" w:cs="Times New Roman"/>
          <w:sz w:val="22"/>
          <w:szCs w:val="22"/>
        </w:rPr>
        <w:t xml:space="preserve">, çalışan adaylarının, </w:t>
      </w:r>
      <w:r w:rsidR="000B1C46">
        <w:rPr>
          <w:rFonts w:ascii="Arial Narrow" w:hAnsi="Arial Narrow" w:cs="Times New Roman"/>
          <w:sz w:val="22"/>
          <w:szCs w:val="22"/>
        </w:rPr>
        <w:t xml:space="preserve">müşteri, müşteri </w:t>
      </w:r>
      <w:r w:rsidRPr="003B48DB">
        <w:rPr>
          <w:rFonts w:ascii="Arial Narrow" w:hAnsi="Arial Narrow" w:cs="Times New Roman"/>
          <w:sz w:val="22"/>
          <w:szCs w:val="22"/>
        </w:rPr>
        <w:t xml:space="preserve">adaylarının, </w:t>
      </w:r>
      <w:r w:rsidR="000B1C46">
        <w:rPr>
          <w:rFonts w:ascii="Arial Narrow" w:hAnsi="Arial Narrow" w:cs="Times New Roman"/>
          <w:sz w:val="22"/>
          <w:szCs w:val="22"/>
        </w:rPr>
        <w:t xml:space="preserve">tedarikçi, tedarikçi çalışanlarının, </w:t>
      </w:r>
      <w:r w:rsidRPr="003B48DB">
        <w:rPr>
          <w:rFonts w:ascii="Arial Narrow" w:hAnsi="Arial Narrow" w:cs="Times New Roman"/>
          <w:sz w:val="22"/>
          <w:szCs w:val="22"/>
        </w:rPr>
        <w:t xml:space="preserve">ziyaretçilerin, işbirliği içerisinde olduğumuz üçüncü kişilerin, üçüncü kişilerin çalışanlarının </w:t>
      </w:r>
      <w:r>
        <w:rPr>
          <w:rFonts w:ascii="Arial Narrow" w:hAnsi="Arial Narrow" w:cs="Times New Roman"/>
          <w:sz w:val="22"/>
          <w:szCs w:val="22"/>
        </w:rPr>
        <w:t xml:space="preserve">ve bunlarla sınırlı olmamak üzere, </w:t>
      </w:r>
      <w:r w:rsidRPr="003B48DB">
        <w:rPr>
          <w:rFonts w:ascii="Arial Narrow" w:hAnsi="Arial Narrow" w:cs="Times New Roman"/>
          <w:sz w:val="22"/>
          <w:szCs w:val="22"/>
        </w:rPr>
        <w:t>tamamen veya kısmen otomatik olan ya da herhangi bir veri kayıt sisteminin parçası olmak kaydıyla otomatik olmayan yollarla işlenen kişisel verilerine ve bu verilerin saklanmasına ve imhasına ilişkindir.</w:t>
      </w:r>
    </w:p>
    <w:p w14:paraId="451148AC" w14:textId="77777777" w:rsidR="004F0CF2" w:rsidRPr="003B48DB" w:rsidRDefault="004F0CF2" w:rsidP="004F0CF2">
      <w:pPr>
        <w:spacing w:line="360" w:lineRule="auto"/>
        <w:jc w:val="both"/>
        <w:rPr>
          <w:rFonts w:ascii="Arial Narrow" w:hAnsi="Arial Narrow" w:cs="Times New Roman"/>
          <w:sz w:val="22"/>
          <w:szCs w:val="22"/>
        </w:rPr>
      </w:pPr>
    </w:p>
    <w:p w14:paraId="431DD9B5" w14:textId="77777777" w:rsidR="004F0CF2" w:rsidRPr="003B48DB" w:rsidRDefault="004F0CF2" w:rsidP="004F0CF2">
      <w:pPr>
        <w:pStyle w:val="ListeParagraf"/>
        <w:spacing w:line="360" w:lineRule="auto"/>
        <w:jc w:val="both"/>
        <w:rPr>
          <w:rFonts w:ascii="Arial Narrow" w:hAnsi="Arial Narrow" w:cs="Times New Roman"/>
          <w:b/>
          <w:sz w:val="22"/>
          <w:szCs w:val="22"/>
        </w:rPr>
      </w:pPr>
    </w:p>
    <w:p w14:paraId="6B35CBD1" w14:textId="77777777" w:rsidR="004F0CF2" w:rsidRDefault="004F0CF2" w:rsidP="004F0CF2">
      <w:pPr>
        <w:pStyle w:val="ListeParagraf"/>
        <w:spacing w:line="360" w:lineRule="auto"/>
        <w:jc w:val="both"/>
        <w:rPr>
          <w:rFonts w:ascii="Arial Narrow" w:hAnsi="Arial Narrow" w:cs="Times New Roman"/>
          <w:b/>
          <w:sz w:val="22"/>
          <w:szCs w:val="22"/>
        </w:rPr>
      </w:pPr>
    </w:p>
    <w:p w14:paraId="09D913AE" w14:textId="77777777" w:rsidR="004F0CF2" w:rsidRDefault="004F0CF2" w:rsidP="004F0CF2">
      <w:pPr>
        <w:pStyle w:val="ListeParagraf"/>
        <w:spacing w:line="360" w:lineRule="auto"/>
        <w:jc w:val="both"/>
        <w:rPr>
          <w:rFonts w:ascii="Arial Narrow" w:hAnsi="Arial Narrow" w:cs="Times New Roman"/>
          <w:b/>
          <w:sz w:val="22"/>
          <w:szCs w:val="22"/>
        </w:rPr>
      </w:pPr>
    </w:p>
    <w:p w14:paraId="67D4AC56" w14:textId="77777777" w:rsidR="004F0CF2" w:rsidRDefault="004F0CF2" w:rsidP="004F0CF2">
      <w:pPr>
        <w:pStyle w:val="ListeParagraf"/>
        <w:spacing w:line="360" w:lineRule="auto"/>
        <w:jc w:val="both"/>
        <w:rPr>
          <w:rFonts w:ascii="Arial Narrow" w:hAnsi="Arial Narrow" w:cs="Times New Roman"/>
          <w:b/>
          <w:sz w:val="22"/>
          <w:szCs w:val="22"/>
        </w:rPr>
      </w:pPr>
    </w:p>
    <w:p w14:paraId="64E44CEF" w14:textId="77777777" w:rsidR="004F0CF2" w:rsidRDefault="004F0CF2" w:rsidP="004F0CF2">
      <w:pPr>
        <w:pStyle w:val="ListeParagraf"/>
        <w:spacing w:line="360" w:lineRule="auto"/>
        <w:jc w:val="both"/>
        <w:rPr>
          <w:rFonts w:ascii="Arial Narrow" w:hAnsi="Arial Narrow" w:cs="Times New Roman"/>
          <w:b/>
          <w:sz w:val="22"/>
          <w:szCs w:val="22"/>
        </w:rPr>
      </w:pPr>
    </w:p>
    <w:p w14:paraId="25686A08" w14:textId="77777777" w:rsidR="004F0CF2" w:rsidRDefault="004F0CF2" w:rsidP="004F0CF2">
      <w:pPr>
        <w:pStyle w:val="ListeParagraf"/>
        <w:spacing w:line="360" w:lineRule="auto"/>
        <w:jc w:val="both"/>
        <w:rPr>
          <w:rFonts w:ascii="Arial Narrow" w:hAnsi="Arial Narrow" w:cs="Times New Roman"/>
          <w:b/>
          <w:sz w:val="22"/>
          <w:szCs w:val="22"/>
        </w:rPr>
      </w:pPr>
    </w:p>
    <w:p w14:paraId="31B87C64" w14:textId="77777777" w:rsidR="004F0CF2" w:rsidRDefault="004F0CF2" w:rsidP="004F0CF2">
      <w:pPr>
        <w:pStyle w:val="ListeParagraf"/>
        <w:spacing w:line="360" w:lineRule="auto"/>
        <w:jc w:val="both"/>
        <w:rPr>
          <w:rFonts w:ascii="Arial Narrow" w:hAnsi="Arial Narrow" w:cs="Times New Roman"/>
          <w:b/>
          <w:sz w:val="22"/>
          <w:szCs w:val="22"/>
        </w:rPr>
      </w:pPr>
    </w:p>
    <w:p w14:paraId="0D88C6BF" w14:textId="77777777" w:rsidR="004F0CF2" w:rsidRPr="003B48DB" w:rsidRDefault="004F0CF2" w:rsidP="004F0CF2">
      <w:pPr>
        <w:pStyle w:val="ListeParagraf"/>
        <w:spacing w:line="360" w:lineRule="auto"/>
        <w:jc w:val="both"/>
        <w:rPr>
          <w:rFonts w:ascii="Arial Narrow" w:hAnsi="Arial Narrow" w:cs="Times New Roman"/>
          <w:b/>
          <w:sz w:val="22"/>
          <w:szCs w:val="22"/>
        </w:rPr>
      </w:pPr>
    </w:p>
    <w:p w14:paraId="533D4CA0" w14:textId="77777777" w:rsidR="004F0CF2" w:rsidRPr="003B48DB" w:rsidRDefault="004F0CF2" w:rsidP="004F0CF2">
      <w:pPr>
        <w:pStyle w:val="ListeParagraf"/>
        <w:spacing w:line="360" w:lineRule="auto"/>
        <w:jc w:val="both"/>
        <w:rPr>
          <w:rFonts w:ascii="Arial Narrow" w:hAnsi="Arial Narrow" w:cs="Times New Roman"/>
          <w:b/>
          <w:sz w:val="22"/>
          <w:szCs w:val="22"/>
        </w:rPr>
      </w:pPr>
    </w:p>
    <w:p w14:paraId="71B17BA6" w14:textId="77777777" w:rsidR="004F0CF2" w:rsidRPr="003B48DB" w:rsidRDefault="004F0CF2" w:rsidP="004F0CF2">
      <w:pPr>
        <w:pStyle w:val="ListeParagraf"/>
        <w:spacing w:line="360" w:lineRule="auto"/>
        <w:jc w:val="both"/>
        <w:rPr>
          <w:rFonts w:ascii="Arial Narrow" w:hAnsi="Arial Narrow" w:cs="Times New Roman"/>
          <w:b/>
          <w:sz w:val="22"/>
          <w:szCs w:val="22"/>
        </w:rPr>
      </w:pPr>
    </w:p>
    <w:p w14:paraId="40E1943A" w14:textId="77777777" w:rsidR="004F0CF2" w:rsidRPr="00302DA5" w:rsidRDefault="004F0CF2" w:rsidP="004F0CF2">
      <w:pPr>
        <w:pStyle w:val="ListeParagraf"/>
        <w:numPr>
          <w:ilvl w:val="0"/>
          <w:numId w:val="1"/>
        </w:numPr>
        <w:spacing w:line="360" w:lineRule="auto"/>
        <w:jc w:val="both"/>
        <w:rPr>
          <w:rFonts w:ascii="Arial Narrow" w:hAnsi="Arial Narrow" w:cs="Times New Roman"/>
          <w:b/>
          <w:sz w:val="22"/>
          <w:szCs w:val="22"/>
        </w:rPr>
      </w:pPr>
      <w:r w:rsidRPr="00302DA5">
        <w:rPr>
          <w:rFonts w:ascii="Arial Narrow" w:hAnsi="Arial Narrow" w:cs="Times New Roman"/>
          <w:b/>
          <w:sz w:val="22"/>
          <w:szCs w:val="22"/>
        </w:rPr>
        <w:lastRenderedPageBreak/>
        <w:t>TANIMLAR</w:t>
      </w:r>
    </w:p>
    <w:tbl>
      <w:tblPr>
        <w:tblStyle w:val="TabloKlavuzu"/>
        <w:tblW w:w="0" w:type="auto"/>
        <w:tblLook w:val="04A0" w:firstRow="1" w:lastRow="0" w:firstColumn="1" w:lastColumn="0" w:noHBand="0" w:noVBand="1"/>
      </w:tblPr>
      <w:tblGrid>
        <w:gridCol w:w="3008"/>
        <w:gridCol w:w="5863"/>
      </w:tblGrid>
      <w:tr w:rsidR="004F0CF2" w:rsidRPr="003B48DB" w14:paraId="62A5667B" w14:textId="77777777" w:rsidTr="009E3554">
        <w:trPr>
          <w:trHeight w:val="1059"/>
        </w:trPr>
        <w:tc>
          <w:tcPr>
            <w:tcW w:w="3008" w:type="dxa"/>
          </w:tcPr>
          <w:p w14:paraId="290057E7" w14:textId="77777777" w:rsidR="004F0CF2" w:rsidRPr="003B48DB" w:rsidRDefault="004F0CF2" w:rsidP="009E3554">
            <w:pPr>
              <w:spacing w:line="360" w:lineRule="auto"/>
              <w:jc w:val="both"/>
              <w:rPr>
                <w:rFonts w:ascii="Arial Narrow" w:hAnsi="Arial Narrow" w:cs="Times New Roman"/>
                <w:b/>
                <w:sz w:val="22"/>
                <w:szCs w:val="22"/>
              </w:rPr>
            </w:pPr>
          </w:p>
          <w:p w14:paraId="0D3902CD"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Anonim hale getirme:</w:t>
            </w:r>
          </w:p>
        </w:tc>
        <w:tc>
          <w:tcPr>
            <w:tcW w:w="5863" w:type="dxa"/>
          </w:tcPr>
          <w:p w14:paraId="5F2D29B1" w14:textId="77777777" w:rsidR="004F0CF2" w:rsidRPr="003B48DB" w:rsidRDefault="004F0CF2" w:rsidP="009E3554">
            <w:pPr>
              <w:spacing w:line="360" w:lineRule="auto"/>
              <w:jc w:val="both"/>
              <w:rPr>
                <w:rFonts w:ascii="Arial Narrow" w:hAnsi="Arial Narrow" w:cs="Times New Roman"/>
                <w:sz w:val="22"/>
                <w:szCs w:val="22"/>
              </w:rPr>
            </w:pPr>
            <w:r w:rsidRPr="003B48DB">
              <w:rPr>
                <w:rFonts w:ascii="Arial Narrow" w:hAnsi="Arial Narrow" w:cs="Times New Roman"/>
                <w:sz w:val="22"/>
                <w:szCs w:val="22"/>
              </w:rPr>
              <w:t>Kişisel verilerin, başka verilerle eleştirilerek dahi hiçbir surette kimliği belirli veya belirlenebilir bir gerçek kişiyle ilişkilendirilemeyecek hale getirilmesi.</w:t>
            </w:r>
          </w:p>
        </w:tc>
      </w:tr>
      <w:tr w:rsidR="004F0CF2" w:rsidRPr="003B48DB" w14:paraId="49BF1FAF" w14:textId="77777777" w:rsidTr="009E3554">
        <w:trPr>
          <w:trHeight w:val="794"/>
        </w:trPr>
        <w:tc>
          <w:tcPr>
            <w:tcW w:w="3008" w:type="dxa"/>
          </w:tcPr>
          <w:p w14:paraId="7E596E32"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Kişisel Veri:</w:t>
            </w:r>
          </w:p>
        </w:tc>
        <w:tc>
          <w:tcPr>
            <w:tcW w:w="5863" w:type="dxa"/>
          </w:tcPr>
          <w:p w14:paraId="47E57B7C" w14:textId="77777777" w:rsidR="004F0CF2" w:rsidRPr="003B48DB" w:rsidRDefault="004F0CF2" w:rsidP="009E3554">
            <w:pPr>
              <w:spacing w:line="360" w:lineRule="auto"/>
              <w:jc w:val="both"/>
              <w:rPr>
                <w:rFonts w:ascii="Arial Narrow" w:hAnsi="Arial Narrow" w:cs="Times New Roman"/>
                <w:sz w:val="22"/>
                <w:szCs w:val="22"/>
              </w:rPr>
            </w:pPr>
            <w:r w:rsidRPr="003B48DB">
              <w:rPr>
                <w:rFonts w:ascii="Arial Narrow" w:hAnsi="Arial Narrow" w:cs="Times New Roman"/>
                <w:sz w:val="22"/>
                <w:szCs w:val="22"/>
              </w:rPr>
              <w:t>Kimliği belirli veya belirlenebilir gerçek kişiye ilişkin her türlü bilgidir.</w:t>
            </w:r>
          </w:p>
        </w:tc>
      </w:tr>
      <w:tr w:rsidR="004F0CF2" w:rsidRPr="003B48DB" w14:paraId="4F563AE1" w14:textId="77777777" w:rsidTr="009E3554">
        <w:trPr>
          <w:trHeight w:val="698"/>
        </w:trPr>
        <w:tc>
          <w:tcPr>
            <w:tcW w:w="3008" w:type="dxa"/>
          </w:tcPr>
          <w:p w14:paraId="442F5C08" w14:textId="77777777" w:rsidR="004F0CF2" w:rsidRPr="003B48DB" w:rsidRDefault="004F0CF2" w:rsidP="009E3554">
            <w:pPr>
              <w:spacing w:line="360" w:lineRule="auto"/>
              <w:jc w:val="both"/>
              <w:rPr>
                <w:rFonts w:ascii="Arial Narrow" w:hAnsi="Arial Narrow" w:cs="Times New Roman"/>
                <w:b/>
                <w:sz w:val="22"/>
                <w:szCs w:val="22"/>
              </w:rPr>
            </w:pPr>
          </w:p>
          <w:p w14:paraId="67EA887A"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Kişisel Verilerin Silinmesi:</w:t>
            </w:r>
          </w:p>
        </w:tc>
        <w:tc>
          <w:tcPr>
            <w:tcW w:w="5863" w:type="dxa"/>
          </w:tcPr>
          <w:p w14:paraId="2B82ADE7" w14:textId="77777777" w:rsidR="004F0CF2" w:rsidRPr="003B48DB" w:rsidRDefault="004F0CF2" w:rsidP="009E3554">
            <w:pPr>
              <w:spacing w:line="360" w:lineRule="auto"/>
              <w:jc w:val="both"/>
              <w:rPr>
                <w:rFonts w:ascii="Arial Narrow" w:hAnsi="Arial Narrow" w:cs="Times New Roman"/>
                <w:sz w:val="22"/>
                <w:szCs w:val="22"/>
              </w:rPr>
            </w:pPr>
            <w:r w:rsidRPr="003B48DB">
              <w:rPr>
                <w:rFonts w:ascii="Arial Narrow" w:hAnsi="Arial Narrow" w:cs="Times New Roman"/>
                <w:sz w:val="22"/>
                <w:szCs w:val="22"/>
              </w:rPr>
              <w:t>Kişisel verilerin silinmesi; kişisel verilerin ilgili kullanıcılar için hiçbir şekilde erişilemez ve tekrar kullanılamaz hale getirilmesi.</w:t>
            </w:r>
          </w:p>
        </w:tc>
      </w:tr>
      <w:tr w:rsidR="004F0CF2" w:rsidRPr="003B48DB" w14:paraId="36CEE42F" w14:textId="77777777" w:rsidTr="009E3554">
        <w:trPr>
          <w:trHeight w:val="417"/>
        </w:trPr>
        <w:tc>
          <w:tcPr>
            <w:tcW w:w="3008" w:type="dxa"/>
          </w:tcPr>
          <w:p w14:paraId="3A1D99EA"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Kişisel Verilerin Yok Edilmesi:</w:t>
            </w:r>
          </w:p>
        </w:tc>
        <w:tc>
          <w:tcPr>
            <w:tcW w:w="5863" w:type="dxa"/>
          </w:tcPr>
          <w:p w14:paraId="1CA6671F" w14:textId="77777777" w:rsidR="004F0CF2" w:rsidRPr="003B48DB" w:rsidRDefault="004F0CF2" w:rsidP="009E3554">
            <w:pPr>
              <w:spacing w:line="360" w:lineRule="auto"/>
              <w:jc w:val="both"/>
              <w:rPr>
                <w:rFonts w:ascii="Arial Narrow" w:hAnsi="Arial Narrow" w:cs="Times New Roman"/>
                <w:sz w:val="22"/>
                <w:szCs w:val="22"/>
              </w:rPr>
            </w:pPr>
            <w:r w:rsidRPr="003B48DB">
              <w:rPr>
                <w:rFonts w:ascii="Arial Narrow" w:hAnsi="Arial Narrow" w:cs="Times New Roman"/>
                <w:sz w:val="22"/>
                <w:szCs w:val="22"/>
              </w:rPr>
              <w:t xml:space="preserve">Kişisel verilerin hiç kimse tarafından hiçbir şekilde erişilemez, geri getirilemez veya tekrar kullanılamaz hale getirilmesi işlemi. </w:t>
            </w:r>
          </w:p>
        </w:tc>
      </w:tr>
      <w:tr w:rsidR="004F0CF2" w:rsidRPr="003B48DB" w14:paraId="35FD5E17" w14:textId="77777777" w:rsidTr="009E3554">
        <w:trPr>
          <w:trHeight w:val="349"/>
        </w:trPr>
        <w:tc>
          <w:tcPr>
            <w:tcW w:w="3008" w:type="dxa"/>
          </w:tcPr>
          <w:p w14:paraId="3A14A356"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Kişisel Verilerin İmha Edilmesi:</w:t>
            </w:r>
          </w:p>
        </w:tc>
        <w:tc>
          <w:tcPr>
            <w:tcW w:w="5863" w:type="dxa"/>
          </w:tcPr>
          <w:p w14:paraId="44CADFED" w14:textId="77777777" w:rsidR="004F0CF2" w:rsidRPr="003B48DB" w:rsidRDefault="004F0CF2" w:rsidP="009E3554">
            <w:pPr>
              <w:spacing w:line="360" w:lineRule="auto"/>
              <w:jc w:val="both"/>
              <w:rPr>
                <w:rFonts w:ascii="Arial Narrow" w:hAnsi="Arial Narrow" w:cs="Times New Roman"/>
                <w:sz w:val="22"/>
                <w:szCs w:val="22"/>
              </w:rPr>
            </w:pPr>
            <w:r w:rsidRPr="003B48DB">
              <w:rPr>
                <w:rFonts w:ascii="Arial Narrow" w:hAnsi="Arial Narrow" w:cs="Times New Roman"/>
                <w:sz w:val="22"/>
                <w:szCs w:val="22"/>
              </w:rPr>
              <w:t>Kişisel verilerin silinmesi, yok edilmesi veya anonim hale getirilmesi</w:t>
            </w:r>
          </w:p>
        </w:tc>
      </w:tr>
      <w:tr w:rsidR="004F0CF2" w:rsidRPr="003B48DB" w14:paraId="40510AC3" w14:textId="77777777" w:rsidTr="009E3554">
        <w:trPr>
          <w:trHeight w:val="1104"/>
        </w:trPr>
        <w:tc>
          <w:tcPr>
            <w:tcW w:w="3008" w:type="dxa"/>
          </w:tcPr>
          <w:p w14:paraId="540F6DC6" w14:textId="77777777" w:rsidR="004F0CF2" w:rsidRPr="003B48DB" w:rsidRDefault="004F0CF2" w:rsidP="009E3554">
            <w:pPr>
              <w:spacing w:line="360" w:lineRule="auto"/>
              <w:jc w:val="both"/>
              <w:rPr>
                <w:rFonts w:ascii="Arial Narrow" w:hAnsi="Arial Narrow" w:cs="Times New Roman"/>
                <w:b/>
                <w:sz w:val="22"/>
                <w:szCs w:val="22"/>
              </w:rPr>
            </w:pPr>
          </w:p>
          <w:p w14:paraId="6EF32177"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Kişisel Verilerin İşlenmesi ve Korunması Politikası:</w:t>
            </w:r>
          </w:p>
        </w:tc>
        <w:tc>
          <w:tcPr>
            <w:tcW w:w="5863" w:type="dxa"/>
          </w:tcPr>
          <w:p w14:paraId="0057B896" w14:textId="3460D817" w:rsidR="004F0CF2" w:rsidRPr="003B48DB" w:rsidRDefault="004F0CF2" w:rsidP="009E3554">
            <w:pPr>
              <w:spacing w:line="360" w:lineRule="auto"/>
              <w:jc w:val="both"/>
              <w:rPr>
                <w:rFonts w:ascii="Arial Narrow" w:hAnsi="Arial Narrow" w:cs="Times New Roman"/>
                <w:sz w:val="22"/>
                <w:szCs w:val="22"/>
              </w:rPr>
            </w:pPr>
            <w:r w:rsidRPr="003B48DB">
              <w:rPr>
                <w:rFonts w:ascii="Arial Narrow" w:hAnsi="Arial Narrow" w:cs="Times New Roman"/>
                <w:sz w:val="22"/>
                <w:szCs w:val="22"/>
              </w:rPr>
              <w:t>“www</w:t>
            </w:r>
            <w:r w:rsidR="00282F2D">
              <w:rPr>
                <w:rFonts w:ascii="Arial Narrow" w:hAnsi="Arial Narrow" w:cs="Times New Roman"/>
                <w:sz w:val="22"/>
                <w:szCs w:val="22"/>
              </w:rPr>
              <w:t>.otuzbirkimya.com</w:t>
            </w:r>
            <w:r w:rsidRPr="003B48DB">
              <w:rPr>
                <w:rFonts w:ascii="Arial Narrow" w:hAnsi="Arial Narrow" w:cs="Times New Roman"/>
                <w:sz w:val="22"/>
                <w:szCs w:val="22"/>
              </w:rPr>
              <w:t>” adresinden ulaşılabilecek, şirketimiz bünyesinde bulunan kişisel verilerin yönetilmesine ilişkin usul ve esasları belirleyen politikayı,</w:t>
            </w:r>
          </w:p>
        </w:tc>
      </w:tr>
      <w:tr w:rsidR="004F0CF2" w:rsidRPr="003B48DB" w14:paraId="70BB3A49" w14:textId="77777777" w:rsidTr="009E3554">
        <w:trPr>
          <w:trHeight w:val="3483"/>
        </w:trPr>
        <w:tc>
          <w:tcPr>
            <w:tcW w:w="3008" w:type="dxa"/>
          </w:tcPr>
          <w:p w14:paraId="0016C47F" w14:textId="77777777" w:rsidR="004F0CF2" w:rsidRPr="003B48DB" w:rsidRDefault="004F0CF2" w:rsidP="009E3554">
            <w:pPr>
              <w:spacing w:line="360" w:lineRule="auto"/>
              <w:jc w:val="both"/>
              <w:rPr>
                <w:rFonts w:ascii="Arial Narrow" w:hAnsi="Arial Narrow" w:cs="Times New Roman"/>
                <w:b/>
                <w:sz w:val="22"/>
                <w:szCs w:val="22"/>
              </w:rPr>
            </w:pPr>
          </w:p>
          <w:p w14:paraId="047CDBFC" w14:textId="77777777" w:rsidR="004F0CF2" w:rsidRPr="003B48DB" w:rsidRDefault="004F0CF2" w:rsidP="009E3554">
            <w:pPr>
              <w:spacing w:line="360" w:lineRule="auto"/>
              <w:jc w:val="both"/>
              <w:rPr>
                <w:rFonts w:ascii="Arial Narrow" w:hAnsi="Arial Narrow" w:cs="Times New Roman"/>
                <w:b/>
                <w:sz w:val="22"/>
                <w:szCs w:val="22"/>
              </w:rPr>
            </w:pPr>
          </w:p>
          <w:p w14:paraId="45100D97" w14:textId="77777777" w:rsidR="004F0CF2" w:rsidRPr="003B48DB" w:rsidRDefault="004F0CF2" w:rsidP="009E3554">
            <w:pPr>
              <w:spacing w:line="360" w:lineRule="auto"/>
              <w:jc w:val="both"/>
              <w:rPr>
                <w:rFonts w:ascii="Arial Narrow" w:hAnsi="Arial Narrow" w:cs="Times New Roman"/>
                <w:b/>
                <w:sz w:val="22"/>
                <w:szCs w:val="22"/>
              </w:rPr>
            </w:pPr>
          </w:p>
          <w:p w14:paraId="13E64673" w14:textId="77777777" w:rsidR="004F0CF2" w:rsidRPr="003B48DB" w:rsidRDefault="004F0CF2" w:rsidP="009E3554">
            <w:pPr>
              <w:spacing w:line="360" w:lineRule="auto"/>
              <w:jc w:val="both"/>
              <w:rPr>
                <w:rFonts w:ascii="Arial Narrow" w:hAnsi="Arial Narrow" w:cs="Times New Roman"/>
                <w:b/>
                <w:sz w:val="22"/>
                <w:szCs w:val="22"/>
              </w:rPr>
            </w:pPr>
          </w:p>
          <w:p w14:paraId="04295CF5" w14:textId="77777777" w:rsidR="004F0CF2" w:rsidRPr="003B48DB" w:rsidRDefault="004F0CF2" w:rsidP="009E3554">
            <w:pPr>
              <w:spacing w:line="360" w:lineRule="auto"/>
              <w:jc w:val="both"/>
              <w:rPr>
                <w:rFonts w:ascii="Arial Narrow" w:hAnsi="Arial Narrow" w:cs="Times New Roman"/>
                <w:b/>
                <w:sz w:val="22"/>
                <w:szCs w:val="22"/>
              </w:rPr>
            </w:pPr>
          </w:p>
          <w:p w14:paraId="41DFD8CD"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Kişisel Verilerin İşlenmesi:</w:t>
            </w:r>
          </w:p>
        </w:tc>
        <w:tc>
          <w:tcPr>
            <w:tcW w:w="5863" w:type="dxa"/>
          </w:tcPr>
          <w:p w14:paraId="438D1A59" w14:textId="77777777" w:rsidR="004F0CF2" w:rsidRPr="003B48DB" w:rsidRDefault="004F0CF2" w:rsidP="009E3554">
            <w:pPr>
              <w:spacing w:line="360" w:lineRule="auto"/>
              <w:jc w:val="both"/>
              <w:rPr>
                <w:rFonts w:ascii="Arial Narrow" w:eastAsia="Times New Roman" w:hAnsi="Arial Narrow" w:cs="Times New Roman"/>
                <w:sz w:val="22"/>
                <w:szCs w:val="22"/>
                <w:lang w:eastAsia="tr-TR"/>
              </w:rPr>
            </w:pPr>
          </w:p>
          <w:p w14:paraId="17389510" w14:textId="77777777" w:rsidR="004F0CF2" w:rsidRPr="003B48DB" w:rsidRDefault="004F0CF2" w:rsidP="009E3554">
            <w:pPr>
              <w:spacing w:line="360"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4F0CF2" w:rsidRPr="003B48DB" w14:paraId="5262EEC9" w14:textId="77777777" w:rsidTr="009E3554">
        <w:trPr>
          <w:trHeight w:val="349"/>
        </w:trPr>
        <w:tc>
          <w:tcPr>
            <w:tcW w:w="3008" w:type="dxa"/>
          </w:tcPr>
          <w:p w14:paraId="59B7FA8E"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İlgili Kişi:</w:t>
            </w:r>
          </w:p>
        </w:tc>
        <w:tc>
          <w:tcPr>
            <w:tcW w:w="5863" w:type="dxa"/>
          </w:tcPr>
          <w:p w14:paraId="0213F321" w14:textId="77777777" w:rsidR="004F0CF2" w:rsidRPr="003B48DB" w:rsidRDefault="004F0CF2" w:rsidP="009E3554">
            <w:pPr>
              <w:spacing w:line="360" w:lineRule="auto"/>
              <w:jc w:val="both"/>
              <w:rPr>
                <w:rFonts w:ascii="Arial Narrow" w:hAnsi="Arial Narrow" w:cs="Times New Roman"/>
                <w:sz w:val="22"/>
                <w:szCs w:val="22"/>
              </w:rPr>
            </w:pPr>
            <w:r w:rsidRPr="003B48DB">
              <w:rPr>
                <w:rFonts w:ascii="Arial Narrow" w:hAnsi="Arial Narrow" w:cs="Times New Roman"/>
                <w:sz w:val="22"/>
                <w:szCs w:val="22"/>
              </w:rPr>
              <w:t>Kişisel verisi işlenen gerçek kişi.</w:t>
            </w:r>
          </w:p>
        </w:tc>
      </w:tr>
      <w:tr w:rsidR="004F0CF2" w:rsidRPr="003B48DB" w14:paraId="1E9E0082" w14:textId="77777777" w:rsidTr="009E3554">
        <w:trPr>
          <w:trHeight w:val="1409"/>
        </w:trPr>
        <w:tc>
          <w:tcPr>
            <w:tcW w:w="3008" w:type="dxa"/>
          </w:tcPr>
          <w:p w14:paraId="386F7EE5"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Özel Nitelikli Kişisel Veri:</w:t>
            </w:r>
          </w:p>
        </w:tc>
        <w:tc>
          <w:tcPr>
            <w:tcW w:w="5863" w:type="dxa"/>
          </w:tcPr>
          <w:p w14:paraId="2863FAEC" w14:textId="77777777" w:rsidR="004F0CF2" w:rsidRPr="003B48DB" w:rsidRDefault="004F0CF2" w:rsidP="009E3554">
            <w:pPr>
              <w:spacing w:line="360" w:lineRule="auto"/>
              <w:jc w:val="both"/>
              <w:rPr>
                <w:rFonts w:ascii="Arial Narrow" w:hAnsi="Arial Narrow" w:cs="Times New Roman"/>
                <w:sz w:val="22"/>
                <w:szCs w:val="22"/>
              </w:rPr>
            </w:pPr>
            <w:r w:rsidRPr="003B48DB">
              <w:rPr>
                <w:rFonts w:ascii="Arial Narrow" w:eastAsia="Times New Roman" w:hAnsi="Arial Narrow" w:cs="Times New Roman"/>
                <w:sz w:val="22"/>
                <w:szCs w:val="22"/>
                <w:lang w:eastAsia="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4F0CF2" w:rsidRPr="003B48DB" w14:paraId="1FD55AF0" w14:textId="77777777" w:rsidTr="009E3554">
        <w:trPr>
          <w:trHeight w:val="1059"/>
        </w:trPr>
        <w:tc>
          <w:tcPr>
            <w:tcW w:w="3008" w:type="dxa"/>
          </w:tcPr>
          <w:p w14:paraId="2E864DB9"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Veri Sorumlusu:</w:t>
            </w:r>
          </w:p>
        </w:tc>
        <w:tc>
          <w:tcPr>
            <w:tcW w:w="5863" w:type="dxa"/>
          </w:tcPr>
          <w:p w14:paraId="71608B85" w14:textId="77777777" w:rsidR="004F0CF2" w:rsidRPr="003B48DB" w:rsidRDefault="004F0CF2" w:rsidP="009E3554">
            <w:pPr>
              <w:spacing w:line="360"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Kişisel verilerin işleme amaçlarını ve vasıtalarını belirleyen, veri kayıt sisteminin kurulmasından ve yönetilmesinden sorumlu olan gerçek veya tüzel kişi.</w:t>
            </w:r>
          </w:p>
        </w:tc>
      </w:tr>
      <w:tr w:rsidR="004F0CF2" w:rsidRPr="003B48DB" w14:paraId="6FDFFECD" w14:textId="77777777" w:rsidTr="009E3554">
        <w:trPr>
          <w:trHeight w:val="1933"/>
        </w:trPr>
        <w:tc>
          <w:tcPr>
            <w:tcW w:w="3008" w:type="dxa"/>
          </w:tcPr>
          <w:p w14:paraId="570E7923"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Periyodik İmha:</w:t>
            </w:r>
          </w:p>
        </w:tc>
        <w:tc>
          <w:tcPr>
            <w:tcW w:w="5863" w:type="dxa"/>
          </w:tcPr>
          <w:p w14:paraId="614A0649" w14:textId="77777777" w:rsidR="004F0CF2" w:rsidRPr="003B48DB" w:rsidRDefault="004F0CF2" w:rsidP="009E3554">
            <w:pPr>
              <w:spacing w:line="360"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tc>
      </w:tr>
    </w:tbl>
    <w:p w14:paraId="7F3EE7F8" w14:textId="77777777" w:rsidR="004F0CF2" w:rsidRPr="003B48DB" w:rsidRDefault="004F0CF2" w:rsidP="004F0CF2">
      <w:pPr>
        <w:pStyle w:val="ListeParagraf"/>
        <w:spacing w:line="360" w:lineRule="auto"/>
        <w:jc w:val="both"/>
        <w:rPr>
          <w:rFonts w:ascii="Arial Narrow" w:hAnsi="Arial Narrow" w:cs="Times New Roman"/>
          <w:b/>
          <w:sz w:val="22"/>
          <w:szCs w:val="22"/>
        </w:rPr>
      </w:pPr>
    </w:p>
    <w:p w14:paraId="2B560BB5" w14:textId="77777777" w:rsidR="004F0CF2" w:rsidRPr="003B48DB" w:rsidRDefault="004F0CF2" w:rsidP="004F0CF2">
      <w:pPr>
        <w:pStyle w:val="ListeParagraf"/>
        <w:numPr>
          <w:ilvl w:val="0"/>
          <w:numId w:val="1"/>
        </w:numPr>
        <w:spacing w:line="360" w:lineRule="auto"/>
        <w:jc w:val="both"/>
        <w:rPr>
          <w:rFonts w:ascii="Arial Narrow" w:hAnsi="Arial Narrow" w:cs="Times New Roman"/>
          <w:b/>
          <w:sz w:val="22"/>
          <w:szCs w:val="22"/>
        </w:rPr>
      </w:pPr>
      <w:r w:rsidRPr="003B48DB">
        <w:rPr>
          <w:rFonts w:ascii="Arial Narrow" w:hAnsi="Arial Narrow" w:cs="Times New Roman"/>
          <w:b/>
          <w:sz w:val="22"/>
          <w:szCs w:val="22"/>
        </w:rPr>
        <w:t>KİŞİSEL VERİLERİN SAKLANDIĞI ORTAMLAR</w:t>
      </w:r>
    </w:p>
    <w:p w14:paraId="1F0BE6EA" w14:textId="77777777" w:rsidR="004F0CF2" w:rsidRPr="003B48DB" w:rsidRDefault="004F0CF2" w:rsidP="004F0CF2">
      <w:pPr>
        <w:pStyle w:val="AralkYok"/>
        <w:rPr>
          <w:rFonts w:ascii="Arial Narrow" w:hAnsi="Arial Narrow"/>
          <w:sz w:val="22"/>
          <w:szCs w:val="22"/>
        </w:rPr>
      </w:pPr>
    </w:p>
    <w:p w14:paraId="26A64F6A" w14:textId="77777777" w:rsidR="004F0CF2" w:rsidRPr="003B48DB" w:rsidRDefault="004F0CF2" w:rsidP="004F0CF2">
      <w:pPr>
        <w:spacing w:line="360" w:lineRule="auto"/>
        <w:jc w:val="both"/>
        <w:rPr>
          <w:rFonts w:ascii="Arial Narrow" w:hAnsi="Arial Narrow" w:cs="Times New Roman"/>
          <w:sz w:val="22"/>
          <w:szCs w:val="22"/>
        </w:rPr>
      </w:pPr>
      <w:r w:rsidRPr="003B48DB">
        <w:rPr>
          <w:rFonts w:ascii="Arial Narrow" w:hAnsi="Arial Narrow" w:cs="Times New Roman"/>
          <w:sz w:val="22"/>
          <w:szCs w:val="22"/>
        </w:rPr>
        <w:t xml:space="preserve">Şirket nezdinde saklanan kişisel veriler, ilgili verinin niteliğine ve hukuki yükümlülüklerimize uygun bir kayıt ortamında tutulur. </w:t>
      </w:r>
    </w:p>
    <w:p w14:paraId="55415605" w14:textId="77777777" w:rsidR="004F0CF2" w:rsidRPr="003B48DB" w:rsidRDefault="004F0CF2" w:rsidP="004F0CF2">
      <w:pPr>
        <w:pStyle w:val="AralkYok"/>
        <w:rPr>
          <w:rFonts w:ascii="Arial Narrow" w:hAnsi="Arial Narrow"/>
          <w:sz w:val="22"/>
          <w:szCs w:val="22"/>
        </w:rPr>
      </w:pPr>
    </w:p>
    <w:p w14:paraId="468DE6B7" w14:textId="77777777" w:rsidR="004F0CF2" w:rsidRPr="003B48DB" w:rsidRDefault="004F0CF2" w:rsidP="004F0CF2">
      <w:pPr>
        <w:spacing w:line="360" w:lineRule="auto"/>
        <w:jc w:val="both"/>
        <w:rPr>
          <w:rFonts w:ascii="Arial Narrow" w:hAnsi="Arial Narrow" w:cs="Times New Roman"/>
          <w:sz w:val="22"/>
          <w:szCs w:val="22"/>
        </w:rPr>
      </w:pPr>
      <w:r w:rsidRPr="003B48DB">
        <w:rPr>
          <w:rFonts w:ascii="Arial Narrow" w:hAnsi="Arial Narrow" w:cs="Times New Roman"/>
          <w:sz w:val="22"/>
          <w:szCs w:val="22"/>
        </w:rPr>
        <w:t xml:space="preserve">Kişisel verilerin saklanması için kullanılan kayıt ortamları genel itibariyle aşağıda sayılanlardır. Ancak, bir kısım veriler sahip oldukları özel nitelikler ya da hukuki yükümlülüklerimiz nedeniyle burada gösterilen ortamlardan farklı bir ortamda tutulabilir. Şirket, her halde veri sorumlusu sıfatı ile hareket etmekte ve kişisel verileri Kanun’a, Kişisel Verilerin İşlenmesi Ve Korunması Politikası’na ve işbu Kişisel Veri Saklama ve İmha Politikası’na uygun olarak işlemek ve korumaktadır. </w:t>
      </w:r>
    </w:p>
    <w:p w14:paraId="4CD8DFB5" w14:textId="77777777" w:rsidR="004F0CF2" w:rsidRPr="003B48DB" w:rsidRDefault="004F0CF2" w:rsidP="004F0CF2">
      <w:pPr>
        <w:spacing w:line="360" w:lineRule="auto"/>
        <w:jc w:val="both"/>
        <w:rPr>
          <w:rFonts w:ascii="Arial Narrow" w:hAnsi="Arial Narrow" w:cs="Times New Roman"/>
          <w:sz w:val="22"/>
          <w:szCs w:val="22"/>
        </w:rPr>
      </w:pPr>
    </w:p>
    <w:tbl>
      <w:tblPr>
        <w:tblStyle w:val="TabloKlavuzu"/>
        <w:tblW w:w="9090" w:type="dxa"/>
        <w:tblLook w:val="04A0" w:firstRow="1" w:lastRow="0" w:firstColumn="1" w:lastColumn="0" w:noHBand="0" w:noVBand="1"/>
      </w:tblPr>
      <w:tblGrid>
        <w:gridCol w:w="3082"/>
        <w:gridCol w:w="6008"/>
      </w:tblGrid>
      <w:tr w:rsidR="004F0CF2" w:rsidRPr="003B48DB" w14:paraId="47C4C10C" w14:textId="77777777" w:rsidTr="009E3554">
        <w:trPr>
          <w:trHeight w:val="600"/>
        </w:trPr>
        <w:tc>
          <w:tcPr>
            <w:tcW w:w="3082" w:type="dxa"/>
          </w:tcPr>
          <w:p w14:paraId="370B0BCE" w14:textId="77777777" w:rsidR="004F0CF2" w:rsidRPr="003B48DB" w:rsidRDefault="004F0CF2" w:rsidP="009E3554">
            <w:pPr>
              <w:spacing w:line="360" w:lineRule="auto"/>
              <w:jc w:val="both"/>
              <w:rPr>
                <w:rFonts w:ascii="Arial Narrow" w:hAnsi="Arial Narrow" w:cs="Times New Roman"/>
                <w:b/>
                <w:sz w:val="22"/>
                <w:szCs w:val="22"/>
              </w:rPr>
            </w:pPr>
          </w:p>
          <w:p w14:paraId="3DD0AAA3" w14:textId="77777777" w:rsidR="004F0CF2" w:rsidRPr="003B48DB" w:rsidRDefault="004F0CF2" w:rsidP="009E3554">
            <w:pPr>
              <w:spacing w:line="360" w:lineRule="auto"/>
              <w:jc w:val="both"/>
              <w:rPr>
                <w:rFonts w:ascii="Arial Narrow" w:hAnsi="Arial Narrow" w:cs="Times New Roman"/>
                <w:b/>
                <w:sz w:val="22"/>
                <w:szCs w:val="22"/>
              </w:rPr>
            </w:pPr>
          </w:p>
          <w:p w14:paraId="092F1007"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 xml:space="preserve">1. Fiziksel Ortamlar: </w:t>
            </w:r>
          </w:p>
        </w:tc>
        <w:tc>
          <w:tcPr>
            <w:tcW w:w="6008" w:type="dxa"/>
          </w:tcPr>
          <w:p w14:paraId="6D8683BA" w14:textId="77777777" w:rsidR="004F0CF2" w:rsidRPr="003B48DB" w:rsidRDefault="004F0CF2" w:rsidP="009E3554">
            <w:pPr>
              <w:pStyle w:val="ListeParagraf"/>
              <w:numPr>
                <w:ilvl w:val="0"/>
                <w:numId w:val="2"/>
              </w:numPr>
              <w:spacing w:line="360" w:lineRule="auto"/>
              <w:rPr>
                <w:rFonts w:ascii="Arial Narrow" w:hAnsi="Arial Narrow" w:cs="Times New Roman"/>
                <w:sz w:val="22"/>
                <w:szCs w:val="22"/>
              </w:rPr>
            </w:pPr>
            <w:r w:rsidRPr="003B48DB">
              <w:rPr>
                <w:rFonts w:ascii="Arial Narrow" w:hAnsi="Arial Narrow" w:cs="Times New Roman"/>
                <w:sz w:val="22"/>
                <w:szCs w:val="22"/>
              </w:rPr>
              <w:t>Birim Dolapları</w:t>
            </w:r>
          </w:p>
          <w:p w14:paraId="5C7876B2" w14:textId="77777777" w:rsidR="004F0CF2" w:rsidRPr="003B48DB" w:rsidRDefault="004F0CF2" w:rsidP="009E3554">
            <w:pPr>
              <w:pStyle w:val="ListeParagraf"/>
              <w:numPr>
                <w:ilvl w:val="0"/>
                <w:numId w:val="2"/>
              </w:numPr>
              <w:spacing w:line="360" w:lineRule="auto"/>
              <w:rPr>
                <w:rFonts w:ascii="Arial Narrow" w:hAnsi="Arial Narrow" w:cs="Times New Roman"/>
                <w:sz w:val="22"/>
                <w:szCs w:val="22"/>
              </w:rPr>
            </w:pPr>
            <w:r w:rsidRPr="003B48DB">
              <w:rPr>
                <w:rFonts w:ascii="Arial Narrow" w:hAnsi="Arial Narrow" w:cs="Times New Roman"/>
                <w:sz w:val="22"/>
                <w:szCs w:val="22"/>
              </w:rPr>
              <w:t>Arşiv</w:t>
            </w:r>
          </w:p>
          <w:p w14:paraId="146E7BE2" w14:textId="77777777" w:rsidR="004F0CF2" w:rsidRPr="003B48DB" w:rsidRDefault="004F0CF2" w:rsidP="009E3554">
            <w:pPr>
              <w:pStyle w:val="ListeParagraf"/>
              <w:numPr>
                <w:ilvl w:val="0"/>
                <w:numId w:val="2"/>
              </w:numPr>
              <w:spacing w:line="360" w:lineRule="auto"/>
              <w:rPr>
                <w:rFonts w:ascii="Arial Narrow" w:hAnsi="Arial Narrow" w:cs="Times New Roman"/>
                <w:sz w:val="22"/>
                <w:szCs w:val="22"/>
              </w:rPr>
            </w:pPr>
            <w:r w:rsidRPr="003B48DB">
              <w:rPr>
                <w:rFonts w:ascii="Arial Narrow" w:eastAsia="Times New Roman" w:hAnsi="Arial Narrow" w:cs="Times New Roman"/>
                <w:sz w:val="22"/>
                <w:szCs w:val="22"/>
                <w:lang w:eastAsia="tr-TR"/>
              </w:rPr>
              <w:t>Manuel veri kayıt sistemleri (anket formları, ziyaretçi giriş defteri)</w:t>
            </w:r>
          </w:p>
          <w:p w14:paraId="6D93522F" w14:textId="77777777" w:rsidR="004F0CF2" w:rsidRPr="003B48DB" w:rsidRDefault="004F0CF2" w:rsidP="009E3554">
            <w:pPr>
              <w:pStyle w:val="ListeParagraf"/>
              <w:numPr>
                <w:ilvl w:val="0"/>
                <w:numId w:val="2"/>
              </w:numPr>
              <w:spacing w:line="360" w:lineRule="auto"/>
              <w:rPr>
                <w:rFonts w:ascii="Arial Narrow" w:hAnsi="Arial Narrow" w:cs="Times New Roman"/>
                <w:sz w:val="22"/>
                <w:szCs w:val="22"/>
              </w:rPr>
            </w:pPr>
            <w:r w:rsidRPr="003B48DB">
              <w:rPr>
                <w:rFonts w:ascii="Arial Narrow" w:eastAsia="Times New Roman" w:hAnsi="Arial Narrow" w:cs="Times New Roman"/>
                <w:sz w:val="22"/>
                <w:szCs w:val="22"/>
                <w:lang w:eastAsia="tr-TR"/>
              </w:rPr>
              <w:t>Yazılı, basılı, görsel ortamlar</w:t>
            </w:r>
          </w:p>
        </w:tc>
      </w:tr>
      <w:tr w:rsidR="004F0CF2" w:rsidRPr="003B48DB" w14:paraId="4C917CA8" w14:textId="77777777" w:rsidTr="009E3554">
        <w:trPr>
          <w:trHeight w:val="580"/>
        </w:trPr>
        <w:tc>
          <w:tcPr>
            <w:tcW w:w="3082" w:type="dxa"/>
          </w:tcPr>
          <w:p w14:paraId="622EB975" w14:textId="77777777" w:rsidR="004F0CF2" w:rsidRPr="003B48DB" w:rsidRDefault="004F0CF2" w:rsidP="009E3554">
            <w:pPr>
              <w:spacing w:line="360" w:lineRule="auto"/>
              <w:jc w:val="both"/>
              <w:rPr>
                <w:rFonts w:ascii="Arial Narrow" w:hAnsi="Arial Narrow" w:cs="Times New Roman"/>
                <w:b/>
                <w:sz w:val="22"/>
                <w:szCs w:val="22"/>
              </w:rPr>
            </w:pPr>
          </w:p>
          <w:p w14:paraId="358D9E03" w14:textId="77777777" w:rsidR="004F0CF2" w:rsidRPr="003B48DB" w:rsidRDefault="004F0CF2" w:rsidP="009E3554">
            <w:pPr>
              <w:spacing w:line="360" w:lineRule="auto"/>
              <w:jc w:val="both"/>
              <w:rPr>
                <w:rFonts w:ascii="Arial Narrow" w:hAnsi="Arial Narrow" w:cs="Times New Roman"/>
                <w:b/>
                <w:sz w:val="22"/>
                <w:szCs w:val="22"/>
              </w:rPr>
            </w:pPr>
          </w:p>
          <w:p w14:paraId="14F3B122" w14:textId="77777777" w:rsidR="004F0CF2" w:rsidRPr="003B48DB" w:rsidRDefault="004F0CF2" w:rsidP="009E3554">
            <w:pPr>
              <w:spacing w:line="360" w:lineRule="auto"/>
              <w:jc w:val="both"/>
              <w:rPr>
                <w:rFonts w:ascii="Arial Narrow" w:hAnsi="Arial Narrow" w:cs="Times New Roman"/>
                <w:b/>
                <w:sz w:val="22"/>
                <w:szCs w:val="22"/>
              </w:rPr>
            </w:pPr>
          </w:p>
          <w:p w14:paraId="63DF293C"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2. Yerel Dijital Ortamlar:</w:t>
            </w:r>
          </w:p>
        </w:tc>
        <w:tc>
          <w:tcPr>
            <w:tcW w:w="6008" w:type="dxa"/>
          </w:tcPr>
          <w:p w14:paraId="033DD25E" w14:textId="77777777" w:rsidR="004F0CF2" w:rsidRPr="003B48DB" w:rsidRDefault="004F0CF2" w:rsidP="009E3554">
            <w:pPr>
              <w:pStyle w:val="ListeParagraf"/>
              <w:numPr>
                <w:ilvl w:val="0"/>
                <w:numId w:val="3"/>
              </w:numPr>
              <w:spacing w:line="360" w:lineRule="auto"/>
              <w:rPr>
                <w:rFonts w:ascii="Arial Narrow" w:eastAsia="Times New Roman" w:hAnsi="Arial Narrow" w:cs="Times New Roman"/>
                <w:sz w:val="22"/>
                <w:szCs w:val="22"/>
                <w:lang w:eastAsia="tr-TR"/>
              </w:rPr>
            </w:pPr>
            <w:r w:rsidRPr="003B48DB">
              <w:rPr>
                <w:rFonts w:ascii="Arial Narrow" w:hAnsi="Arial Narrow" w:cs="Times New Roman"/>
                <w:sz w:val="22"/>
                <w:szCs w:val="22"/>
              </w:rPr>
              <w:t>Sunucular (</w:t>
            </w:r>
            <w:r w:rsidRPr="003B48DB">
              <w:rPr>
                <w:rFonts w:ascii="Arial Narrow" w:eastAsia="Times New Roman" w:hAnsi="Arial Narrow" w:cs="Times New Roman"/>
                <w:sz w:val="22"/>
                <w:szCs w:val="22"/>
                <w:lang w:eastAsia="tr-TR"/>
              </w:rPr>
              <w:t>Etki alanı, yedekleme, e-posta, veritabanı, web, dosya paylaşım)</w:t>
            </w:r>
          </w:p>
          <w:p w14:paraId="75BC2561" w14:textId="77777777" w:rsidR="004F0CF2" w:rsidRPr="003B48DB" w:rsidRDefault="004F0CF2" w:rsidP="009E3554">
            <w:pPr>
              <w:pStyle w:val="ListeParagraf"/>
              <w:numPr>
                <w:ilvl w:val="0"/>
                <w:numId w:val="3"/>
              </w:numPr>
              <w:spacing w:line="360" w:lineRule="auto"/>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 xml:space="preserve">Yazılımlar (ofis yazılımları, portal, EBYS, VERBİS) </w:t>
            </w:r>
          </w:p>
          <w:p w14:paraId="4DF2F426" w14:textId="77777777" w:rsidR="004F0CF2" w:rsidRPr="003B48DB" w:rsidRDefault="004F0CF2" w:rsidP="009E3554">
            <w:pPr>
              <w:pStyle w:val="ListeParagraf"/>
              <w:numPr>
                <w:ilvl w:val="0"/>
                <w:numId w:val="3"/>
              </w:numPr>
              <w:spacing w:line="360" w:lineRule="auto"/>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Bilgi güvenliği cihazları (güvenlik duvarı, saldırı tespit ve engelleme, günlük kayıt dosyası, antivirüs vb.)</w:t>
            </w:r>
          </w:p>
          <w:p w14:paraId="7C8D3496" w14:textId="77777777" w:rsidR="004F0CF2" w:rsidRPr="003B48DB" w:rsidRDefault="004F0CF2" w:rsidP="009E3554">
            <w:pPr>
              <w:pStyle w:val="ListeParagraf"/>
              <w:numPr>
                <w:ilvl w:val="0"/>
                <w:numId w:val="3"/>
              </w:numPr>
              <w:spacing w:line="360" w:lineRule="auto"/>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Kişisel bilgisayarlar (Masaüstü, dizüstü)</w:t>
            </w:r>
          </w:p>
          <w:p w14:paraId="50275614" w14:textId="77777777" w:rsidR="004F0CF2" w:rsidRPr="003B48DB" w:rsidRDefault="004F0CF2" w:rsidP="009E3554">
            <w:pPr>
              <w:pStyle w:val="ListeParagraf"/>
              <w:numPr>
                <w:ilvl w:val="0"/>
                <w:numId w:val="3"/>
              </w:numPr>
              <w:spacing w:line="360" w:lineRule="auto"/>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Mobil cihazlar (telefon, tablet vb.)</w:t>
            </w:r>
          </w:p>
          <w:p w14:paraId="101E1336" w14:textId="77777777" w:rsidR="004F0CF2" w:rsidRPr="003B48DB" w:rsidRDefault="004F0CF2" w:rsidP="009E3554">
            <w:pPr>
              <w:pStyle w:val="ListeParagraf"/>
              <w:numPr>
                <w:ilvl w:val="0"/>
                <w:numId w:val="3"/>
              </w:numPr>
              <w:spacing w:line="360" w:lineRule="auto"/>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Optik diskler (CD, DVD vb.)</w:t>
            </w:r>
          </w:p>
          <w:p w14:paraId="6CD3BF34" w14:textId="77777777" w:rsidR="004F0CF2" w:rsidRPr="003B48DB" w:rsidRDefault="004F0CF2" w:rsidP="009E3554">
            <w:pPr>
              <w:pStyle w:val="ListeParagraf"/>
              <w:numPr>
                <w:ilvl w:val="0"/>
                <w:numId w:val="3"/>
              </w:numPr>
              <w:spacing w:line="360" w:lineRule="auto"/>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Çıkartılabilir bellekler (USB, Hafıza Kartı vb.)</w:t>
            </w:r>
          </w:p>
          <w:p w14:paraId="125B1DC3" w14:textId="77777777" w:rsidR="004F0CF2" w:rsidRPr="003B48DB" w:rsidRDefault="004F0CF2" w:rsidP="009E3554">
            <w:pPr>
              <w:pStyle w:val="ListeParagraf"/>
              <w:numPr>
                <w:ilvl w:val="0"/>
                <w:numId w:val="3"/>
              </w:numPr>
              <w:spacing w:line="360" w:lineRule="auto"/>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Yazıcı, tarayıcı, fotokopi makinesi</w:t>
            </w:r>
          </w:p>
        </w:tc>
      </w:tr>
      <w:tr w:rsidR="004F0CF2" w:rsidRPr="003B48DB" w14:paraId="1D7B1EFE" w14:textId="77777777" w:rsidTr="009E3554">
        <w:trPr>
          <w:trHeight w:val="600"/>
        </w:trPr>
        <w:tc>
          <w:tcPr>
            <w:tcW w:w="3082" w:type="dxa"/>
          </w:tcPr>
          <w:p w14:paraId="0468296D" w14:textId="77777777" w:rsidR="004F0CF2" w:rsidRPr="003B48DB" w:rsidRDefault="004F0CF2" w:rsidP="009E3554">
            <w:pPr>
              <w:spacing w:line="360" w:lineRule="auto"/>
              <w:jc w:val="both"/>
              <w:rPr>
                <w:rFonts w:ascii="Arial Narrow" w:hAnsi="Arial Narrow" w:cs="Times New Roman"/>
                <w:b/>
                <w:sz w:val="22"/>
                <w:szCs w:val="22"/>
              </w:rPr>
            </w:pPr>
          </w:p>
          <w:p w14:paraId="2B09FFC2" w14:textId="77777777" w:rsidR="004F0CF2" w:rsidRPr="003B48DB" w:rsidRDefault="004F0CF2" w:rsidP="009E3554">
            <w:pPr>
              <w:spacing w:line="360" w:lineRule="auto"/>
              <w:jc w:val="both"/>
              <w:rPr>
                <w:rFonts w:ascii="Arial Narrow" w:hAnsi="Arial Narrow" w:cs="Times New Roman"/>
                <w:b/>
                <w:sz w:val="22"/>
                <w:szCs w:val="22"/>
              </w:rPr>
            </w:pPr>
            <w:r w:rsidRPr="003B48DB">
              <w:rPr>
                <w:rFonts w:ascii="Arial Narrow" w:hAnsi="Arial Narrow" w:cs="Times New Roman"/>
                <w:b/>
                <w:sz w:val="22"/>
                <w:szCs w:val="22"/>
              </w:rPr>
              <w:t>3. Bulut Ortamlar:</w:t>
            </w:r>
          </w:p>
        </w:tc>
        <w:tc>
          <w:tcPr>
            <w:tcW w:w="6008" w:type="dxa"/>
          </w:tcPr>
          <w:p w14:paraId="39A5820E" w14:textId="77777777" w:rsidR="004F0CF2" w:rsidRPr="003B48DB" w:rsidRDefault="004F0CF2" w:rsidP="009E3554">
            <w:pPr>
              <w:spacing w:line="360" w:lineRule="auto"/>
              <w:jc w:val="both"/>
              <w:rPr>
                <w:rFonts w:ascii="Arial Narrow" w:hAnsi="Arial Narrow" w:cs="Times New Roman"/>
                <w:sz w:val="22"/>
                <w:szCs w:val="22"/>
              </w:rPr>
            </w:pPr>
            <w:r w:rsidRPr="003B48DB">
              <w:rPr>
                <w:rFonts w:ascii="Arial Narrow" w:hAnsi="Arial Narrow" w:cs="Times New Roman"/>
                <w:sz w:val="22"/>
                <w:szCs w:val="22"/>
              </w:rPr>
              <w:t xml:space="preserve">Şirket bünyesinde yer almamakla birlikte, Şirket kullanımında olan, kriptografik yöntemlerle şifrelenmiş internet tabanlı sistemlerin kullanıldığı ortamlardır. </w:t>
            </w:r>
          </w:p>
        </w:tc>
      </w:tr>
    </w:tbl>
    <w:p w14:paraId="1760A9D4" w14:textId="77777777" w:rsidR="004F0CF2" w:rsidRPr="003B48DB" w:rsidRDefault="004F0CF2" w:rsidP="004F0CF2">
      <w:pPr>
        <w:spacing w:line="360" w:lineRule="auto"/>
        <w:jc w:val="both"/>
        <w:rPr>
          <w:rFonts w:ascii="Arial Narrow" w:hAnsi="Arial Narrow" w:cs="Times New Roman"/>
          <w:sz w:val="22"/>
          <w:szCs w:val="22"/>
        </w:rPr>
      </w:pPr>
    </w:p>
    <w:p w14:paraId="725FDC4A" w14:textId="77777777" w:rsidR="004F0CF2" w:rsidRPr="003B48DB" w:rsidRDefault="004F0CF2" w:rsidP="004F0CF2">
      <w:pPr>
        <w:pStyle w:val="ListeParagraf"/>
        <w:numPr>
          <w:ilvl w:val="0"/>
          <w:numId w:val="1"/>
        </w:numPr>
        <w:spacing w:line="360" w:lineRule="auto"/>
        <w:jc w:val="both"/>
        <w:rPr>
          <w:rFonts w:ascii="Arial Narrow" w:hAnsi="Arial Narrow" w:cs="Times New Roman"/>
          <w:b/>
          <w:sz w:val="22"/>
          <w:szCs w:val="22"/>
        </w:rPr>
      </w:pPr>
      <w:r w:rsidRPr="003B48DB">
        <w:rPr>
          <w:rFonts w:ascii="Arial Narrow" w:hAnsi="Arial Narrow" w:cs="Times New Roman"/>
          <w:b/>
          <w:sz w:val="22"/>
          <w:szCs w:val="22"/>
        </w:rPr>
        <w:t>TEKNİK VE İDARİ TEDBİRLER</w:t>
      </w:r>
    </w:p>
    <w:p w14:paraId="6292FE83" w14:textId="77777777" w:rsidR="004F0CF2" w:rsidRPr="003B48DB" w:rsidRDefault="004F0CF2" w:rsidP="004F0CF2">
      <w:pPr>
        <w:pStyle w:val="AralkYok"/>
        <w:rPr>
          <w:rFonts w:ascii="Arial Narrow" w:hAnsi="Arial Narrow"/>
          <w:sz w:val="22"/>
          <w:szCs w:val="22"/>
        </w:rPr>
      </w:pPr>
    </w:p>
    <w:p w14:paraId="3C3ADCB4" w14:textId="77777777" w:rsidR="004F0CF2" w:rsidRDefault="004F0CF2" w:rsidP="004F0CF2">
      <w:pPr>
        <w:spacing w:line="360" w:lineRule="auto"/>
        <w:jc w:val="both"/>
        <w:rPr>
          <w:rFonts w:ascii="Arial Narrow" w:hAnsi="Arial Narrow" w:cs="Times New Roman"/>
          <w:sz w:val="22"/>
          <w:szCs w:val="22"/>
        </w:rPr>
      </w:pPr>
      <w:r w:rsidRPr="003B48DB">
        <w:rPr>
          <w:rFonts w:ascii="Arial Narrow" w:hAnsi="Arial Narrow" w:cs="Times New Roman"/>
          <w:sz w:val="22"/>
          <w:szCs w:val="22"/>
        </w:rPr>
        <w:t>Kişisel verilerinizin güvenli bir şekilde saklanması, hukuka aykırı olarak işlenmesi, erişilmesinin önlenmesi ve verilerin hukuka uygun olarak imha edilmesi amacıyla KVKK’nın 12. maddesindeki ilkeler çerçevesinde, Şirket tarafından alınmış olan tüm idari ve teknik tedbirler aşağıda sayılmıştır:</w:t>
      </w:r>
    </w:p>
    <w:p w14:paraId="3931BB8F" w14:textId="77777777" w:rsidR="004F0CF2" w:rsidRPr="003B48DB" w:rsidRDefault="004F0CF2" w:rsidP="004F0CF2">
      <w:pPr>
        <w:spacing w:line="360" w:lineRule="auto"/>
        <w:jc w:val="both"/>
        <w:rPr>
          <w:rFonts w:ascii="Arial Narrow" w:hAnsi="Arial Narrow" w:cs="Times New Roman"/>
          <w:sz w:val="22"/>
          <w:szCs w:val="22"/>
        </w:rPr>
      </w:pPr>
    </w:p>
    <w:p w14:paraId="43F53271" w14:textId="77777777" w:rsidR="004F0CF2" w:rsidRPr="003B48DB" w:rsidRDefault="004F0CF2" w:rsidP="004F0CF2">
      <w:pPr>
        <w:spacing w:line="360" w:lineRule="auto"/>
        <w:jc w:val="both"/>
        <w:rPr>
          <w:rFonts w:ascii="Arial Narrow" w:hAnsi="Arial Narrow"/>
          <w:sz w:val="22"/>
          <w:szCs w:val="22"/>
        </w:rPr>
      </w:pPr>
    </w:p>
    <w:p w14:paraId="309CFC8F" w14:textId="77777777" w:rsidR="004F0CF2" w:rsidRPr="003B48DB" w:rsidRDefault="004F0CF2" w:rsidP="004F0CF2">
      <w:pPr>
        <w:spacing w:line="360" w:lineRule="auto"/>
        <w:jc w:val="both"/>
        <w:rPr>
          <w:rFonts w:ascii="Arial Narrow" w:hAnsi="Arial Narrow" w:cs="Times New Roman"/>
          <w:b/>
          <w:sz w:val="22"/>
          <w:szCs w:val="22"/>
        </w:rPr>
      </w:pPr>
      <w:r w:rsidRPr="003B48DB">
        <w:rPr>
          <w:rFonts w:ascii="Arial Narrow" w:hAnsi="Arial Narrow"/>
          <w:sz w:val="22"/>
          <w:szCs w:val="22"/>
        </w:rPr>
        <w:lastRenderedPageBreak/>
        <w:t xml:space="preserve">      </w:t>
      </w:r>
      <w:r w:rsidRPr="003B48DB">
        <w:rPr>
          <w:rFonts w:ascii="Arial Narrow" w:hAnsi="Arial Narrow" w:cs="Times New Roman"/>
          <w:b/>
          <w:sz w:val="22"/>
          <w:szCs w:val="22"/>
        </w:rPr>
        <w:t>5.1. TEKNİK TEDBİRLER</w:t>
      </w:r>
    </w:p>
    <w:p w14:paraId="1191B5D2" w14:textId="77777777" w:rsidR="004F0CF2" w:rsidRPr="003B48DB" w:rsidRDefault="004F0CF2" w:rsidP="004F0CF2">
      <w:pPr>
        <w:pStyle w:val="AralkYok"/>
        <w:rPr>
          <w:rFonts w:ascii="Arial Narrow" w:hAnsi="Arial Narrow"/>
          <w:sz w:val="22"/>
          <w:szCs w:val="22"/>
        </w:rPr>
      </w:pPr>
    </w:p>
    <w:p w14:paraId="1DF8F1CA" w14:textId="77777777" w:rsidR="004F0CF2" w:rsidRPr="003B48DB" w:rsidRDefault="004F0CF2" w:rsidP="004F0CF2">
      <w:pPr>
        <w:spacing w:line="360" w:lineRule="auto"/>
        <w:jc w:val="both"/>
        <w:rPr>
          <w:rFonts w:ascii="Arial Narrow" w:hAnsi="Arial Narrow" w:cs="Times New Roman"/>
          <w:sz w:val="22"/>
          <w:szCs w:val="22"/>
        </w:rPr>
      </w:pPr>
      <w:r w:rsidRPr="003B48DB">
        <w:rPr>
          <w:rFonts w:ascii="Arial Narrow" w:hAnsi="Arial Narrow" w:cs="Times New Roman"/>
          <w:sz w:val="22"/>
          <w:szCs w:val="22"/>
        </w:rPr>
        <w:t>Şirket, kişisel verilerin saklandığı tüm ortamların ilgili verinin ve verinin tutulduğu ortamın niteliklerine uygun olarak aşağıdaki teknik tedbirleri almaktadır:</w:t>
      </w:r>
    </w:p>
    <w:p w14:paraId="72608435" w14:textId="77777777" w:rsidR="004F0CF2" w:rsidRPr="003B48DB" w:rsidRDefault="004F0CF2" w:rsidP="004F0CF2">
      <w:pPr>
        <w:pStyle w:val="AralkYok"/>
        <w:rPr>
          <w:rFonts w:ascii="Arial Narrow" w:hAnsi="Arial Narrow"/>
          <w:sz w:val="22"/>
          <w:szCs w:val="22"/>
        </w:rPr>
      </w:pPr>
    </w:p>
    <w:p w14:paraId="7BBCDD70" w14:textId="77777777" w:rsidR="004F0CF2" w:rsidRPr="003B48DB" w:rsidRDefault="004F0CF2" w:rsidP="004F0CF2">
      <w:pPr>
        <w:pStyle w:val="ListeParagraf"/>
        <w:numPr>
          <w:ilvl w:val="0"/>
          <w:numId w:val="4"/>
        </w:numPr>
        <w:spacing w:line="276"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Sızma (Penetrasyon) testleri ile Kurumumuz bilişim sistemlerine yönelik risk, tehdit, zafiyet ve varsa açıklıklar ortaya çıkarılarak gerekli önlemler alınmaktadır.</w:t>
      </w:r>
    </w:p>
    <w:p w14:paraId="1787F904" w14:textId="77777777" w:rsidR="004F0CF2" w:rsidRPr="003B48DB" w:rsidRDefault="004F0CF2" w:rsidP="004F0CF2">
      <w:pPr>
        <w:pStyle w:val="AralkYok"/>
        <w:spacing w:line="276" w:lineRule="auto"/>
        <w:rPr>
          <w:rFonts w:ascii="Arial Narrow" w:hAnsi="Arial Narrow"/>
          <w:sz w:val="22"/>
          <w:szCs w:val="22"/>
          <w:lang w:eastAsia="tr-TR"/>
        </w:rPr>
      </w:pPr>
    </w:p>
    <w:p w14:paraId="5668D483" w14:textId="77777777" w:rsidR="004F0CF2" w:rsidRPr="003B48DB" w:rsidRDefault="004F0CF2" w:rsidP="004F0CF2">
      <w:pPr>
        <w:pStyle w:val="ListeParagraf"/>
        <w:numPr>
          <w:ilvl w:val="0"/>
          <w:numId w:val="4"/>
        </w:numPr>
        <w:spacing w:line="276"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 xml:space="preserve">Bilişim sistemlerine erişim ve kullanıcıların yetkilendirilmesi, erişim ve yetki matrisi ile kurumsal aktif dizin üzerinden güvenlik politikaları aracılığı ile yapılmaktadır. </w:t>
      </w:r>
    </w:p>
    <w:p w14:paraId="0EAD7910" w14:textId="77777777" w:rsidR="004F0CF2" w:rsidRPr="003B48DB" w:rsidRDefault="004F0CF2" w:rsidP="004F0CF2">
      <w:pPr>
        <w:pStyle w:val="AralkYok"/>
        <w:spacing w:line="276" w:lineRule="auto"/>
        <w:rPr>
          <w:rFonts w:ascii="Arial Narrow" w:hAnsi="Arial Narrow"/>
          <w:sz w:val="22"/>
          <w:szCs w:val="22"/>
        </w:rPr>
      </w:pPr>
    </w:p>
    <w:p w14:paraId="300A1BA0" w14:textId="2C6D3B5B" w:rsidR="004F0CF2" w:rsidRPr="003B48DB" w:rsidRDefault="004F0CF2" w:rsidP="004F0CF2">
      <w:pPr>
        <w:pStyle w:val="ListeParagraf"/>
        <w:numPr>
          <w:ilvl w:val="0"/>
          <w:numId w:val="4"/>
        </w:numPr>
        <w:spacing w:line="276" w:lineRule="auto"/>
        <w:jc w:val="both"/>
        <w:rPr>
          <w:rFonts w:ascii="Arial Narrow" w:hAnsi="Arial Narrow" w:cs="Times New Roman"/>
          <w:sz w:val="22"/>
          <w:szCs w:val="22"/>
        </w:rPr>
      </w:pPr>
      <w:r w:rsidRPr="003B48DB">
        <w:rPr>
          <w:rFonts w:ascii="Arial Narrow" w:hAnsi="Arial Narrow" w:cs="Times New Roman"/>
          <w:sz w:val="22"/>
          <w:szCs w:val="22"/>
        </w:rPr>
        <w:t>Çevresel tehditlere karşı bilişim sistemleri güvenliğinin sağlanması için, donanımsal (yerel alan ağını oluşturan kenar anahtarların fiziksel güvenliğinin sağlanması, yangın söndürme sistemi, iklimlendirme sistemi) ve yazılımsal (güvenlik duvarları, atak önleme sistemleri, ağ erişim kontrolü, zararlı yazılımları engelleyen sistemler vb.) önlemler alınmaktadır.</w:t>
      </w:r>
    </w:p>
    <w:p w14:paraId="0ED2A78A" w14:textId="77777777" w:rsidR="004F0CF2" w:rsidRPr="003B48DB" w:rsidRDefault="004F0CF2" w:rsidP="004F0CF2">
      <w:pPr>
        <w:pStyle w:val="AralkYok"/>
        <w:spacing w:line="276" w:lineRule="auto"/>
        <w:rPr>
          <w:rFonts w:ascii="Arial Narrow" w:hAnsi="Arial Narrow"/>
          <w:sz w:val="22"/>
          <w:szCs w:val="22"/>
        </w:rPr>
      </w:pPr>
    </w:p>
    <w:p w14:paraId="42720783" w14:textId="77777777" w:rsidR="004F0CF2" w:rsidRPr="003B48DB" w:rsidRDefault="004F0CF2" w:rsidP="004F0CF2">
      <w:pPr>
        <w:pStyle w:val="ListeParagraf"/>
        <w:numPr>
          <w:ilvl w:val="0"/>
          <w:numId w:val="4"/>
        </w:numPr>
        <w:spacing w:line="276" w:lineRule="auto"/>
        <w:jc w:val="both"/>
        <w:rPr>
          <w:rFonts w:ascii="Arial Narrow" w:hAnsi="Arial Narrow" w:cs="Times New Roman"/>
          <w:sz w:val="22"/>
          <w:szCs w:val="22"/>
        </w:rPr>
      </w:pPr>
      <w:r w:rsidRPr="003B48DB">
        <w:rPr>
          <w:rFonts w:ascii="Arial Narrow" w:hAnsi="Arial Narrow" w:cs="Times New Roman"/>
          <w:sz w:val="22"/>
          <w:szCs w:val="22"/>
        </w:rPr>
        <w:t>Silinen kişisel verilerin ilgili kullanıcılar için erişilmez ve tekrar kullanılamaz olması için gerekli tedbirler alınmaktadır.</w:t>
      </w:r>
    </w:p>
    <w:p w14:paraId="2B971724" w14:textId="77777777" w:rsidR="004F0CF2" w:rsidRPr="003B48DB" w:rsidRDefault="004F0CF2" w:rsidP="004F0CF2">
      <w:pPr>
        <w:spacing w:line="276" w:lineRule="auto"/>
        <w:jc w:val="both"/>
        <w:rPr>
          <w:rFonts w:ascii="Arial Narrow" w:hAnsi="Arial Narrow" w:cs="Times New Roman"/>
          <w:sz w:val="22"/>
          <w:szCs w:val="22"/>
        </w:rPr>
      </w:pPr>
    </w:p>
    <w:p w14:paraId="5E5F7ECB" w14:textId="77777777" w:rsidR="004F0CF2" w:rsidRPr="003B48DB" w:rsidRDefault="004F0CF2" w:rsidP="004F0CF2">
      <w:pPr>
        <w:pStyle w:val="ListeParagraf"/>
        <w:numPr>
          <w:ilvl w:val="0"/>
          <w:numId w:val="4"/>
        </w:numPr>
        <w:spacing w:line="276" w:lineRule="auto"/>
        <w:jc w:val="both"/>
        <w:rPr>
          <w:rFonts w:ascii="Arial Narrow" w:hAnsi="Arial Narrow" w:cs="Times New Roman"/>
          <w:sz w:val="22"/>
          <w:szCs w:val="22"/>
        </w:rPr>
      </w:pPr>
      <w:r w:rsidRPr="003B48DB">
        <w:rPr>
          <w:rFonts w:ascii="Arial Narrow" w:hAnsi="Arial Narrow" w:cs="Times New Roman"/>
          <w:sz w:val="22"/>
          <w:szCs w:val="22"/>
        </w:rPr>
        <w:t>Kişisel verilerin işlendiği elektronik ortamlarda güçlü parolalar ve güvenli kayıt tutma (loglama) sistemleri kullanılmaktadır.</w:t>
      </w:r>
    </w:p>
    <w:p w14:paraId="10900CDD" w14:textId="77777777" w:rsidR="004F0CF2" w:rsidRPr="003B48DB" w:rsidRDefault="004F0CF2" w:rsidP="004F0CF2">
      <w:pPr>
        <w:pStyle w:val="AralkYok"/>
        <w:spacing w:line="276" w:lineRule="auto"/>
        <w:rPr>
          <w:rFonts w:ascii="Arial Narrow" w:hAnsi="Arial Narrow"/>
          <w:sz w:val="22"/>
          <w:szCs w:val="22"/>
        </w:rPr>
      </w:pPr>
    </w:p>
    <w:p w14:paraId="014A28F8" w14:textId="77777777" w:rsidR="004F0CF2" w:rsidRPr="003B48DB" w:rsidRDefault="004F0CF2" w:rsidP="004F0CF2">
      <w:pPr>
        <w:pStyle w:val="ListeParagraf"/>
        <w:numPr>
          <w:ilvl w:val="0"/>
          <w:numId w:val="4"/>
        </w:numPr>
        <w:spacing w:line="276" w:lineRule="auto"/>
        <w:jc w:val="both"/>
        <w:rPr>
          <w:rFonts w:ascii="Arial Narrow" w:hAnsi="Arial Narrow" w:cs="Times New Roman"/>
          <w:sz w:val="22"/>
          <w:szCs w:val="22"/>
        </w:rPr>
      </w:pPr>
      <w:r w:rsidRPr="003B48DB">
        <w:rPr>
          <w:rFonts w:ascii="Arial Narrow" w:hAnsi="Arial Narrow" w:cs="Times New Roman"/>
          <w:sz w:val="22"/>
          <w:szCs w:val="22"/>
        </w:rPr>
        <w:t>Kişisel verilerin güvenli olarak saklanmasını sağlayan veri yedekleme programları kullanılmaktadır.</w:t>
      </w:r>
    </w:p>
    <w:p w14:paraId="15126BCB" w14:textId="77777777" w:rsidR="004F0CF2" w:rsidRPr="003B48DB" w:rsidRDefault="004F0CF2" w:rsidP="004F0CF2">
      <w:pPr>
        <w:pStyle w:val="AralkYok"/>
        <w:spacing w:line="276" w:lineRule="auto"/>
        <w:rPr>
          <w:rFonts w:ascii="Arial Narrow" w:hAnsi="Arial Narrow"/>
          <w:sz w:val="22"/>
          <w:szCs w:val="22"/>
        </w:rPr>
      </w:pPr>
    </w:p>
    <w:p w14:paraId="7EBDF8F9" w14:textId="77777777" w:rsidR="004F0CF2" w:rsidRPr="003B48DB" w:rsidRDefault="004F0CF2" w:rsidP="004F0CF2">
      <w:pPr>
        <w:pStyle w:val="ListeParagraf"/>
        <w:numPr>
          <w:ilvl w:val="0"/>
          <w:numId w:val="4"/>
        </w:numPr>
        <w:spacing w:line="276" w:lineRule="auto"/>
        <w:jc w:val="both"/>
        <w:rPr>
          <w:rFonts w:ascii="Arial Narrow" w:hAnsi="Arial Narrow" w:cs="Times New Roman"/>
          <w:sz w:val="22"/>
          <w:szCs w:val="22"/>
        </w:rPr>
      </w:pPr>
      <w:r w:rsidRPr="003B48DB">
        <w:rPr>
          <w:rFonts w:ascii="Arial Narrow" w:hAnsi="Arial Narrow" w:cs="Times New Roman"/>
          <w:sz w:val="22"/>
          <w:szCs w:val="22"/>
        </w:rPr>
        <w:t>Kurum internet sayfasına erişimde güvenli protokol (HTTPS) kullanılarak SHA 256 Bit RSA algoritmasıyla şifrelenmektedir.</w:t>
      </w:r>
    </w:p>
    <w:p w14:paraId="590576EF" w14:textId="77777777" w:rsidR="004F0CF2" w:rsidRPr="003B48DB" w:rsidRDefault="004F0CF2" w:rsidP="004F0CF2">
      <w:pPr>
        <w:pStyle w:val="AralkYok"/>
        <w:spacing w:line="276" w:lineRule="auto"/>
        <w:jc w:val="both"/>
        <w:rPr>
          <w:rFonts w:ascii="Arial Narrow" w:hAnsi="Arial Narrow"/>
          <w:sz w:val="22"/>
          <w:szCs w:val="22"/>
        </w:rPr>
      </w:pPr>
    </w:p>
    <w:p w14:paraId="41B08478" w14:textId="77777777" w:rsidR="004F0CF2" w:rsidRPr="003B48DB" w:rsidRDefault="004F0CF2" w:rsidP="004F0CF2">
      <w:pPr>
        <w:pStyle w:val="ListeParagraf"/>
        <w:numPr>
          <w:ilvl w:val="0"/>
          <w:numId w:val="4"/>
        </w:numPr>
        <w:spacing w:line="276" w:lineRule="auto"/>
        <w:jc w:val="both"/>
        <w:rPr>
          <w:rFonts w:ascii="Arial Narrow" w:hAnsi="Arial Narrow" w:cs="Times New Roman"/>
          <w:sz w:val="22"/>
          <w:szCs w:val="22"/>
        </w:rPr>
      </w:pPr>
      <w:r w:rsidRPr="003B48DB">
        <w:rPr>
          <w:rFonts w:ascii="Arial Narrow" w:hAnsi="Arial Narrow" w:cs="Times New Roman"/>
          <w:sz w:val="22"/>
          <w:szCs w:val="22"/>
        </w:rPr>
        <w:t>Özel nitelikli kişisel verilerin güvenliğine yönelik ayrı politika belirlenmiştir.</w:t>
      </w:r>
    </w:p>
    <w:p w14:paraId="2BD6BAAC" w14:textId="77777777" w:rsidR="004F0CF2" w:rsidRPr="003B48DB" w:rsidRDefault="004F0CF2" w:rsidP="004F0CF2">
      <w:pPr>
        <w:spacing w:line="276" w:lineRule="auto"/>
        <w:jc w:val="both"/>
        <w:rPr>
          <w:rFonts w:ascii="Arial Narrow" w:hAnsi="Arial Narrow" w:cs="Times New Roman"/>
          <w:sz w:val="22"/>
          <w:szCs w:val="22"/>
        </w:rPr>
      </w:pPr>
    </w:p>
    <w:p w14:paraId="67C43279" w14:textId="77777777" w:rsidR="004F0CF2" w:rsidRPr="003B48DB" w:rsidRDefault="004F0CF2" w:rsidP="004F0CF2">
      <w:pPr>
        <w:pStyle w:val="ListeParagraf"/>
        <w:numPr>
          <w:ilvl w:val="0"/>
          <w:numId w:val="4"/>
        </w:numPr>
        <w:spacing w:line="276"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 xml:space="preserve">Özel nitelikli kişisel veri işleme süreçlerinde yer alan çalışanlara yönelik özel nitelikli kişisel veri güvenliği konusunda eğitimler verilmiş, gizlilik sözleşmeleri yapılmış, verilere erişim yetkisine sahip kullanıcıların yetkileri tanımlanmıştır. </w:t>
      </w:r>
    </w:p>
    <w:p w14:paraId="6CD12B90" w14:textId="77777777" w:rsidR="004F0CF2" w:rsidRPr="003B48DB" w:rsidRDefault="004F0CF2" w:rsidP="004F0CF2">
      <w:pPr>
        <w:pStyle w:val="ListeParagraf"/>
        <w:spacing w:line="276" w:lineRule="auto"/>
        <w:jc w:val="both"/>
        <w:rPr>
          <w:rFonts w:ascii="Arial Narrow" w:eastAsia="Times New Roman" w:hAnsi="Arial Narrow" w:cs="Times New Roman"/>
          <w:sz w:val="22"/>
          <w:szCs w:val="22"/>
          <w:lang w:eastAsia="tr-TR"/>
        </w:rPr>
      </w:pPr>
    </w:p>
    <w:p w14:paraId="2F812AD3" w14:textId="77777777" w:rsidR="004F0CF2" w:rsidRPr="003B48DB" w:rsidRDefault="004F0CF2" w:rsidP="004F0CF2">
      <w:pPr>
        <w:pStyle w:val="ListeParagraf"/>
        <w:numPr>
          <w:ilvl w:val="0"/>
          <w:numId w:val="4"/>
        </w:numPr>
        <w:spacing w:line="276"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Özel nitelikli kişisel verilerin işlendiği, muhafaza edildiği ve/veya erişildiği elektronik ortamlar kriptografik yöntemler kullanılarak muhafaza edilmekte, kriptografik anahtarlar güvenli ortamlarda tutulmakta, tüm işlem kayıtları loglanmakta, ortamların güvenlik güncellemeleri sürekli takip edilmekte, gerekli güvenlik testlerinin düzenli olarak yapılması/yaptırılması, test sonuçlarının kayıt altına alınması,</w:t>
      </w:r>
    </w:p>
    <w:p w14:paraId="0954AFB5" w14:textId="77777777" w:rsidR="004F0CF2" w:rsidRPr="003B48DB" w:rsidRDefault="004F0CF2" w:rsidP="004F0CF2">
      <w:pPr>
        <w:pStyle w:val="AralkYok"/>
        <w:rPr>
          <w:rFonts w:ascii="Arial Narrow" w:hAnsi="Arial Narrow"/>
          <w:sz w:val="22"/>
          <w:szCs w:val="22"/>
          <w:lang w:eastAsia="tr-TR"/>
        </w:rPr>
      </w:pPr>
    </w:p>
    <w:p w14:paraId="10E55812" w14:textId="77777777" w:rsidR="004F0CF2" w:rsidRPr="003B48DB" w:rsidRDefault="004F0CF2" w:rsidP="004F0CF2">
      <w:pPr>
        <w:pStyle w:val="ListeParagraf"/>
        <w:numPr>
          <w:ilvl w:val="0"/>
          <w:numId w:val="4"/>
        </w:numPr>
        <w:spacing w:line="276"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Özel nitelikli kişisel verilerin işlendiği, muhafaza edildiği ve/veya erişildiği fiziksel ortamların yeterli güvenlik önlemleri alınmakta, fiziksel güvenliği sağlanarak yetkisiz giriş çıkışlar engellenmektedir.</w:t>
      </w:r>
    </w:p>
    <w:p w14:paraId="49706F8C" w14:textId="77777777" w:rsidR="004F0CF2" w:rsidRPr="003B48DB" w:rsidRDefault="004F0CF2" w:rsidP="004F0CF2">
      <w:pPr>
        <w:spacing w:line="276" w:lineRule="auto"/>
        <w:jc w:val="both"/>
        <w:rPr>
          <w:rFonts w:ascii="Arial Narrow" w:eastAsia="Times New Roman" w:hAnsi="Arial Narrow" w:cs="Times New Roman"/>
          <w:sz w:val="22"/>
          <w:szCs w:val="22"/>
          <w:lang w:eastAsia="tr-TR"/>
        </w:rPr>
      </w:pPr>
    </w:p>
    <w:p w14:paraId="797432DC" w14:textId="77777777" w:rsidR="004F0CF2" w:rsidRPr="003B48DB" w:rsidRDefault="004F0CF2" w:rsidP="004F0CF2">
      <w:pPr>
        <w:pStyle w:val="ListeParagraf"/>
        <w:numPr>
          <w:ilvl w:val="0"/>
          <w:numId w:val="4"/>
        </w:numPr>
        <w:spacing w:line="276"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 xml:space="preserve">Özel nitelikli kişisel veriler e-posta yoluyla aktarılması gerekiyorsa şifreli olarak kurumsal e-posta adresiyle veya KEP hesabı kullanılarak aktarılmaktadır. Taşınabilir bellek, CD, DVD gibi ortamlar yoluyla aktarılması gerekiyorsa kriptografik yöntemlerle şifrelenmekte ve kriptografik anahtar farklı ortamda tutulmaktadır. Farklı fiziksel ortamlardaki sunucular arasında aktarma gerçekleştiriliyorsa, sunucular arasında VPN kurularak veya sFTP yöntemiyle veri aktarımı gerçekleştirilmektedir. Kâğıt ortamı yoluyla </w:t>
      </w:r>
      <w:r w:rsidRPr="003B48DB">
        <w:rPr>
          <w:rFonts w:ascii="Arial Narrow" w:eastAsia="Times New Roman" w:hAnsi="Arial Narrow" w:cs="Times New Roman"/>
          <w:sz w:val="22"/>
          <w:szCs w:val="22"/>
          <w:lang w:eastAsia="tr-TR"/>
        </w:rPr>
        <w:lastRenderedPageBreak/>
        <w:t>aktarımı gerekiyorsa evrakın çalınması, kaybolması ya da yetkisiz kişiler tarafından görülmesi gibi risklere karşı gerekli önlemler alınmakta ve evrak “gizli” formatta gönderilmektedir.</w:t>
      </w:r>
    </w:p>
    <w:p w14:paraId="79D01C6D" w14:textId="77777777" w:rsidR="004F0CF2" w:rsidRPr="003B48DB" w:rsidRDefault="004F0CF2" w:rsidP="004F0CF2">
      <w:pPr>
        <w:spacing w:line="276" w:lineRule="auto"/>
        <w:jc w:val="both"/>
        <w:rPr>
          <w:rFonts w:ascii="Arial Narrow" w:eastAsia="Times New Roman" w:hAnsi="Arial Narrow" w:cs="Times New Roman"/>
          <w:sz w:val="22"/>
          <w:szCs w:val="22"/>
          <w:lang w:eastAsia="tr-TR"/>
        </w:rPr>
      </w:pPr>
    </w:p>
    <w:p w14:paraId="3FDF8133" w14:textId="77777777" w:rsidR="004F0CF2" w:rsidRPr="003B48DB" w:rsidRDefault="004F0CF2" w:rsidP="004F0CF2">
      <w:pPr>
        <w:spacing w:line="276" w:lineRule="auto"/>
        <w:jc w:val="both"/>
        <w:rPr>
          <w:rFonts w:ascii="Arial Narrow" w:eastAsia="Times New Roman" w:hAnsi="Arial Narrow" w:cs="Times New Roman"/>
          <w:b/>
          <w:sz w:val="22"/>
          <w:szCs w:val="22"/>
          <w:lang w:eastAsia="tr-TR"/>
        </w:rPr>
      </w:pPr>
      <w:r w:rsidRPr="003B48DB">
        <w:rPr>
          <w:rFonts w:ascii="Arial Narrow" w:eastAsia="Times New Roman" w:hAnsi="Arial Narrow" w:cs="Times New Roman"/>
          <w:b/>
          <w:sz w:val="22"/>
          <w:szCs w:val="22"/>
          <w:lang w:eastAsia="tr-TR"/>
        </w:rPr>
        <w:t xml:space="preserve">      5.2. İDARİ TEDBİRLER</w:t>
      </w:r>
    </w:p>
    <w:p w14:paraId="7C6C6840" w14:textId="77777777" w:rsidR="004F0CF2" w:rsidRPr="003B48DB" w:rsidRDefault="004F0CF2" w:rsidP="004F0CF2">
      <w:pPr>
        <w:spacing w:line="276" w:lineRule="auto"/>
        <w:jc w:val="both"/>
        <w:rPr>
          <w:rFonts w:ascii="Arial Narrow" w:hAnsi="Arial Narrow" w:cs="Times New Roman"/>
          <w:sz w:val="22"/>
          <w:szCs w:val="22"/>
        </w:rPr>
      </w:pPr>
    </w:p>
    <w:p w14:paraId="65E86093" w14:textId="77777777" w:rsidR="004F0CF2" w:rsidRPr="003B48DB" w:rsidRDefault="004F0CF2" w:rsidP="004F0CF2">
      <w:pPr>
        <w:spacing w:line="276" w:lineRule="auto"/>
        <w:jc w:val="both"/>
        <w:rPr>
          <w:rFonts w:ascii="Arial Narrow" w:eastAsia="Times New Roman" w:hAnsi="Arial Narrow" w:cs="Times New Roman"/>
          <w:sz w:val="22"/>
          <w:szCs w:val="22"/>
          <w:lang w:eastAsia="tr-TR"/>
        </w:rPr>
      </w:pPr>
      <w:r w:rsidRPr="003B48DB">
        <w:rPr>
          <w:rFonts w:ascii="Arial Narrow" w:hAnsi="Arial Narrow" w:cs="Times New Roman"/>
          <w:sz w:val="22"/>
          <w:szCs w:val="22"/>
        </w:rPr>
        <w:t>Şirket,</w:t>
      </w:r>
      <w:r w:rsidRPr="003B48DB">
        <w:rPr>
          <w:rFonts w:ascii="Arial Narrow" w:eastAsia="Times New Roman" w:hAnsi="Arial Narrow" w:cs="Times New Roman"/>
          <w:sz w:val="22"/>
          <w:szCs w:val="22"/>
          <w:lang w:eastAsia="tr-TR"/>
        </w:rPr>
        <w:t xml:space="preserve"> kişisel verilerin saklandığı tüm ortamların ilgili verinin ve verinin tutulduğu ortamın niteliklerine uygun olarak aşağıdaki idari tedbirleri almaktadır: </w:t>
      </w:r>
    </w:p>
    <w:p w14:paraId="1ECDD506" w14:textId="77777777" w:rsidR="004F0CF2" w:rsidRPr="003B48DB" w:rsidRDefault="004F0CF2" w:rsidP="004F0CF2">
      <w:pPr>
        <w:spacing w:line="276" w:lineRule="auto"/>
        <w:jc w:val="both"/>
        <w:rPr>
          <w:rFonts w:ascii="Arial Narrow" w:eastAsia="Times New Roman" w:hAnsi="Arial Narrow" w:cs="Times New Roman"/>
          <w:sz w:val="22"/>
          <w:szCs w:val="22"/>
          <w:lang w:eastAsia="tr-TR"/>
        </w:rPr>
      </w:pPr>
    </w:p>
    <w:p w14:paraId="5972170D" w14:textId="77777777" w:rsidR="004F0CF2" w:rsidRPr="003B48DB" w:rsidRDefault="004F0CF2" w:rsidP="004F0CF2">
      <w:pPr>
        <w:pStyle w:val="ListeParagraf"/>
        <w:numPr>
          <w:ilvl w:val="0"/>
          <w:numId w:val="5"/>
        </w:numPr>
        <w:spacing w:line="276"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Saklanan kişisel verilere Şirket içi erişimi, iş tanımı gereği erişmesi gerekli personel ile sınırlandırılır. Erişimin sınırlandırılmasında verinin özel nitelikli olup olmadığı ve önem derecesi de dikkate alınır.</w:t>
      </w:r>
    </w:p>
    <w:p w14:paraId="08EB3FB1" w14:textId="77777777" w:rsidR="004F0CF2" w:rsidRPr="003B48DB" w:rsidRDefault="004F0CF2" w:rsidP="004F0CF2">
      <w:pPr>
        <w:pStyle w:val="ListeParagraf"/>
        <w:spacing w:line="276" w:lineRule="auto"/>
        <w:jc w:val="both"/>
        <w:rPr>
          <w:rFonts w:ascii="Arial Narrow" w:eastAsia="Times New Roman" w:hAnsi="Arial Narrow" w:cs="Times New Roman"/>
          <w:sz w:val="22"/>
          <w:szCs w:val="22"/>
          <w:lang w:eastAsia="tr-TR"/>
        </w:rPr>
      </w:pPr>
    </w:p>
    <w:p w14:paraId="43F72757" w14:textId="77777777" w:rsidR="004F0CF2" w:rsidRPr="003B48DB" w:rsidRDefault="004F0CF2" w:rsidP="004F0CF2">
      <w:pPr>
        <w:pStyle w:val="ListeParagraf"/>
        <w:numPr>
          <w:ilvl w:val="0"/>
          <w:numId w:val="5"/>
        </w:numPr>
        <w:spacing w:line="276"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İşlenen verilerin hukuka aykırı yollarla başkaları tarafından elde edilmesi halinde, durum en kısa sürede ilgilisine ve Kurul’a bildirilir.</w:t>
      </w:r>
    </w:p>
    <w:p w14:paraId="7BAD1DBA" w14:textId="77777777" w:rsidR="004F0CF2" w:rsidRPr="003B48DB" w:rsidRDefault="004F0CF2" w:rsidP="004F0CF2">
      <w:pPr>
        <w:spacing w:line="276" w:lineRule="auto"/>
        <w:jc w:val="both"/>
        <w:rPr>
          <w:rFonts w:ascii="Arial Narrow" w:eastAsia="Times New Roman" w:hAnsi="Arial Narrow" w:cs="Times New Roman"/>
          <w:sz w:val="22"/>
          <w:szCs w:val="22"/>
          <w:lang w:eastAsia="tr-TR"/>
        </w:rPr>
      </w:pPr>
    </w:p>
    <w:p w14:paraId="3B5A62B4" w14:textId="77777777" w:rsidR="004F0CF2" w:rsidRPr="003B48DB" w:rsidRDefault="004F0CF2" w:rsidP="004F0CF2">
      <w:pPr>
        <w:pStyle w:val="ListeParagraf"/>
        <w:numPr>
          <w:ilvl w:val="0"/>
          <w:numId w:val="5"/>
        </w:numPr>
        <w:spacing w:line="276"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Kişisel verilerin işlenmesi hakkında bilgili ve deneyimli personel istihdam eder ve personelin niteliğinin geliştirilmesine yönelik olarak, kişisel verilerin hukuka aykırı işlenmesinin önlenmesi, kişisel verilerin hukuka aykırı olarak erişilmesinin önlenmesi, kişisel verilerin muhafazasının sağlanması hakkında gerekli eğitimleri verir.</w:t>
      </w:r>
    </w:p>
    <w:p w14:paraId="1589703B" w14:textId="77777777" w:rsidR="004F0CF2" w:rsidRPr="003B48DB" w:rsidRDefault="004F0CF2" w:rsidP="004F0CF2">
      <w:pPr>
        <w:spacing w:line="276" w:lineRule="auto"/>
        <w:jc w:val="both"/>
        <w:rPr>
          <w:rFonts w:ascii="Arial Narrow" w:eastAsia="Times New Roman" w:hAnsi="Arial Narrow" w:cs="Times New Roman"/>
          <w:sz w:val="22"/>
          <w:szCs w:val="22"/>
          <w:lang w:eastAsia="tr-TR"/>
        </w:rPr>
      </w:pPr>
    </w:p>
    <w:p w14:paraId="54A33CEE" w14:textId="77777777" w:rsidR="004F0CF2" w:rsidRPr="003B48DB" w:rsidRDefault="004F0CF2" w:rsidP="004F0CF2">
      <w:pPr>
        <w:pStyle w:val="ListeParagraf"/>
        <w:numPr>
          <w:ilvl w:val="0"/>
          <w:numId w:val="5"/>
        </w:numPr>
        <w:spacing w:line="276"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Şirket içinde periyodik veya rastgele denetimler yapar.</w:t>
      </w:r>
    </w:p>
    <w:p w14:paraId="15656AD4" w14:textId="77777777" w:rsidR="004F0CF2" w:rsidRPr="003B48DB" w:rsidRDefault="004F0CF2" w:rsidP="004F0CF2">
      <w:pPr>
        <w:spacing w:line="276" w:lineRule="auto"/>
        <w:jc w:val="both"/>
        <w:rPr>
          <w:rFonts w:ascii="Arial Narrow" w:eastAsia="Times New Roman" w:hAnsi="Arial Narrow" w:cs="Times New Roman"/>
          <w:sz w:val="22"/>
          <w:szCs w:val="22"/>
          <w:lang w:eastAsia="tr-TR"/>
        </w:rPr>
      </w:pPr>
    </w:p>
    <w:p w14:paraId="6EBFFDDC" w14:textId="77777777" w:rsidR="004F0CF2" w:rsidRPr="003B48DB" w:rsidRDefault="004F0CF2" w:rsidP="004F0CF2">
      <w:pPr>
        <w:pStyle w:val="ListeParagraf"/>
        <w:numPr>
          <w:ilvl w:val="0"/>
          <w:numId w:val="5"/>
        </w:numPr>
        <w:spacing w:line="276"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 xml:space="preserve">Şirket bünyesindeki kişisel verilere ve Şirket tarafından yürütülen faaliyetlere ilişkin olarak personele gizlilik sözleşmesi imzalatılır. </w:t>
      </w:r>
    </w:p>
    <w:p w14:paraId="567ADFA0" w14:textId="77777777" w:rsidR="004F0CF2" w:rsidRPr="003B48DB" w:rsidRDefault="004F0CF2" w:rsidP="004F0CF2">
      <w:pPr>
        <w:spacing w:line="276" w:lineRule="auto"/>
        <w:jc w:val="both"/>
        <w:rPr>
          <w:rFonts w:ascii="Arial Narrow" w:eastAsia="Times New Roman" w:hAnsi="Arial Narrow" w:cs="Times New Roman"/>
          <w:sz w:val="22"/>
          <w:szCs w:val="22"/>
          <w:lang w:eastAsia="tr-TR"/>
        </w:rPr>
      </w:pPr>
    </w:p>
    <w:p w14:paraId="42E1DCF5" w14:textId="77777777" w:rsidR="004F0CF2" w:rsidRPr="003B48DB" w:rsidRDefault="004F0CF2" w:rsidP="004F0CF2">
      <w:pPr>
        <w:pStyle w:val="ListeParagraf"/>
        <w:numPr>
          <w:ilvl w:val="0"/>
          <w:numId w:val="5"/>
        </w:numPr>
        <w:spacing w:line="276"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Kişisel verilerin paylaşılması ile ilgili olarak, kişisel verilerin paylaşıldığı kişiler ile kişisel verilerin korunması ve veri güvenliğine ilişkin taahhütname imzalar yahut mevcut sözleşmeye eklenen hükümler ile veri güvenliğini sağlar.</w:t>
      </w:r>
    </w:p>
    <w:p w14:paraId="6DE6890E" w14:textId="77777777" w:rsidR="004F0CF2" w:rsidRPr="003B48DB" w:rsidRDefault="004F0CF2" w:rsidP="004F0CF2">
      <w:pPr>
        <w:spacing w:line="276" w:lineRule="auto"/>
        <w:jc w:val="both"/>
        <w:rPr>
          <w:rFonts w:ascii="Arial Narrow" w:eastAsia="Times New Roman" w:hAnsi="Arial Narrow" w:cs="Times New Roman"/>
          <w:sz w:val="22"/>
          <w:szCs w:val="22"/>
          <w:lang w:eastAsia="tr-TR"/>
        </w:rPr>
      </w:pPr>
    </w:p>
    <w:p w14:paraId="4024C710" w14:textId="77777777" w:rsidR="004F0CF2" w:rsidRPr="003B48DB" w:rsidRDefault="004F0CF2" w:rsidP="004F0CF2">
      <w:pPr>
        <w:pStyle w:val="ListeParagraf"/>
        <w:numPr>
          <w:ilvl w:val="0"/>
          <w:numId w:val="5"/>
        </w:numPr>
        <w:spacing w:line="276"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Kişisel veri işlenmeye başlanmadan önce Şirket tarafından, ilgili kişileri aydınlatma yükümlülüğü yerine getirilir.</w:t>
      </w:r>
    </w:p>
    <w:p w14:paraId="5DF576B8" w14:textId="77777777" w:rsidR="004F0CF2" w:rsidRPr="003B48DB" w:rsidRDefault="004F0CF2" w:rsidP="004F0CF2">
      <w:pPr>
        <w:spacing w:line="276" w:lineRule="auto"/>
        <w:jc w:val="both"/>
        <w:rPr>
          <w:rFonts w:ascii="Arial Narrow" w:eastAsia="Times New Roman" w:hAnsi="Arial Narrow" w:cs="Times New Roman"/>
          <w:b/>
          <w:sz w:val="22"/>
          <w:szCs w:val="22"/>
          <w:lang w:eastAsia="tr-TR"/>
        </w:rPr>
      </w:pPr>
    </w:p>
    <w:p w14:paraId="2CD85CBE" w14:textId="77777777" w:rsidR="004F0CF2" w:rsidRPr="003B48DB" w:rsidRDefault="004F0CF2" w:rsidP="004F0CF2">
      <w:pPr>
        <w:spacing w:line="276" w:lineRule="auto"/>
        <w:jc w:val="both"/>
        <w:rPr>
          <w:rFonts w:ascii="Arial Narrow" w:eastAsia="Times New Roman" w:hAnsi="Arial Narrow" w:cs="Times New Roman"/>
          <w:b/>
          <w:sz w:val="22"/>
          <w:szCs w:val="22"/>
          <w:lang w:eastAsia="tr-TR"/>
        </w:rPr>
      </w:pPr>
      <w:r w:rsidRPr="003B48DB">
        <w:rPr>
          <w:rFonts w:ascii="Arial Narrow" w:eastAsia="Times New Roman" w:hAnsi="Arial Narrow" w:cs="Times New Roman"/>
          <w:b/>
          <w:sz w:val="22"/>
          <w:szCs w:val="22"/>
          <w:lang w:eastAsia="tr-TR"/>
        </w:rPr>
        <w:t xml:space="preserve">      5.3. ŞİRKET İÇİ DENETİM</w:t>
      </w:r>
    </w:p>
    <w:p w14:paraId="036AAE15" w14:textId="77777777" w:rsidR="004F0CF2" w:rsidRPr="003B48DB" w:rsidRDefault="004F0CF2" w:rsidP="004F0CF2">
      <w:pPr>
        <w:spacing w:line="276" w:lineRule="auto"/>
        <w:jc w:val="both"/>
        <w:rPr>
          <w:rFonts w:ascii="Arial Narrow" w:eastAsia="Times New Roman" w:hAnsi="Arial Narrow" w:cs="Times New Roman"/>
          <w:b/>
          <w:sz w:val="22"/>
          <w:szCs w:val="22"/>
          <w:lang w:eastAsia="tr-TR"/>
        </w:rPr>
      </w:pPr>
    </w:p>
    <w:p w14:paraId="2EA512ED" w14:textId="77777777" w:rsidR="004F0CF2" w:rsidRPr="003B48DB" w:rsidRDefault="004F0CF2" w:rsidP="004F0CF2">
      <w:pPr>
        <w:spacing w:line="360" w:lineRule="auto"/>
        <w:jc w:val="both"/>
        <w:rPr>
          <w:rFonts w:ascii="Arial Narrow" w:eastAsia="Times New Roman" w:hAnsi="Arial Narrow" w:cs="Times New Roman"/>
          <w:sz w:val="22"/>
          <w:szCs w:val="22"/>
          <w:lang w:eastAsia="tr-TR"/>
        </w:rPr>
      </w:pPr>
      <w:r w:rsidRPr="003B48DB">
        <w:rPr>
          <w:rFonts w:ascii="Arial Narrow" w:hAnsi="Arial Narrow" w:cs="Times New Roman"/>
          <w:sz w:val="22"/>
          <w:szCs w:val="22"/>
        </w:rPr>
        <w:t xml:space="preserve">Şirket, </w:t>
      </w:r>
      <w:r w:rsidRPr="003B48DB">
        <w:rPr>
          <w:rFonts w:ascii="Arial Narrow" w:eastAsia="Times New Roman" w:hAnsi="Arial Narrow" w:cs="Times New Roman"/>
          <w:sz w:val="22"/>
          <w:szCs w:val="22"/>
          <w:lang w:eastAsia="tr-TR"/>
        </w:rPr>
        <w:t>Kanun’un 12. maddesi uyarınca Kanun hükümlerinin ve işbu Kişisel Veri Saklama ve İmha Politikası ile Kişisel Verilerin İşlenmesi ve Korunması Politikası hükümlerinin uygulanmasına ilişkin şirket içi denetimler yapmaktadır.</w:t>
      </w:r>
    </w:p>
    <w:p w14:paraId="0DD3E9E3" w14:textId="77777777" w:rsidR="004F0CF2" w:rsidRPr="003B48DB" w:rsidRDefault="004F0CF2" w:rsidP="004F0CF2">
      <w:pPr>
        <w:spacing w:line="360" w:lineRule="auto"/>
        <w:jc w:val="both"/>
        <w:rPr>
          <w:rFonts w:ascii="Arial Narrow" w:eastAsia="Times New Roman" w:hAnsi="Arial Narrow" w:cs="Times New Roman"/>
          <w:sz w:val="22"/>
          <w:szCs w:val="22"/>
          <w:lang w:eastAsia="tr-TR"/>
        </w:rPr>
      </w:pPr>
    </w:p>
    <w:p w14:paraId="15C07080" w14:textId="77777777" w:rsidR="004F0CF2" w:rsidRPr="003B48DB" w:rsidRDefault="004F0CF2" w:rsidP="004F0CF2">
      <w:pPr>
        <w:spacing w:line="360"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 xml:space="preserve">Şirket içi denetimler sonucunda bu hükümlerin uygulanmasına ilişkin eksiklik ya da kusurların tespit edilmesi halinde bu eksiklik ya da kusurlar derhal giderilmektedir. </w:t>
      </w:r>
    </w:p>
    <w:p w14:paraId="12A89979" w14:textId="77777777" w:rsidR="004F0CF2" w:rsidRPr="003B48DB" w:rsidRDefault="004F0CF2" w:rsidP="004F0CF2">
      <w:pPr>
        <w:spacing w:line="360" w:lineRule="auto"/>
        <w:jc w:val="both"/>
        <w:rPr>
          <w:rFonts w:ascii="Arial Narrow" w:eastAsia="Times New Roman" w:hAnsi="Arial Narrow" w:cs="Times New Roman"/>
          <w:sz w:val="22"/>
          <w:szCs w:val="22"/>
          <w:lang w:eastAsia="tr-TR"/>
        </w:rPr>
      </w:pPr>
    </w:p>
    <w:p w14:paraId="6914688F" w14:textId="77777777" w:rsidR="004F0CF2" w:rsidRPr="003B48DB" w:rsidRDefault="004F0CF2" w:rsidP="004F0CF2">
      <w:pPr>
        <w:spacing w:line="360"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 xml:space="preserve">Denetim sırasında ya da sair bir şekilde </w:t>
      </w:r>
      <w:r w:rsidRPr="003B48DB">
        <w:rPr>
          <w:rFonts w:ascii="Arial Narrow" w:hAnsi="Arial Narrow" w:cs="Times New Roman"/>
          <w:sz w:val="22"/>
          <w:szCs w:val="22"/>
        </w:rPr>
        <w:t>Şirket</w:t>
      </w:r>
      <w:r w:rsidRPr="003B48DB">
        <w:rPr>
          <w:rFonts w:ascii="Arial Narrow" w:eastAsia="Times New Roman" w:hAnsi="Arial Narrow" w:cs="Times New Roman"/>
          <w:sz w:val="22"/>
          <w:szCs w:val="22"/>
          <w:lang w:eastAsia="tr-TR"/>
        </w:rPr>
        <w:t xml:space="preserve"> sorumluluğunda bulunan kişisel verilerin kanuni olmayan yollarla başkaları tarafından elde edildiğinin anlaşılması halinde, </w:t>
      </w:r>
      <w:r w:rsidRPr="003B48DB">
        <w:rPr>
          <w:rFonts w:ascii="Arial Narrow" w:hAnsi="Arial Narrow" w:cs="Times New Roman"/>
          <w:sz w:val="22"/>
          <w:szCs w:val="22"/>
        </w:rPr>
        <w:t xml:space="preserve">Şirket </w:t>
      </w:r>
      <w:r w:rsidRPr="003B48DB">
        <w:rPr>
          <w:rFonts w:ascii="Arial Narrow" w:eastAsia="Times New Roman" w:hAnsi="Arial Narrow" w:cs="Times New Roman"/>
          <w:sz w:val="22"/>
          <w:szCs w:val="22"/>
          <w:lang w:eastAsia="tr-TR"/>
        </w:rPr>
        <w:t xml:space="preserve">bu durumu en kısa sürede ilgilisine ve Kurula bildirir. </w:t>
      </w:r>
    </w:p>
    <w:p w14:paraId="4EFC193B" w14:textId="77777777" w:rsidR="004F0CF2" w:rsidRPr="003B48DB" w:rsidRDefault="004F0CF2" w:rsidP="004F0CF2">
      <w:pPr>
        <w:pStyle w:val="AralkYok"/>
        <w:rPr>
          <w:rFonts w:ascii="Arial Narrow" w:hAnsi="Arial Narrow"/>
          <w:sz w:val="22"/>
          <w:szCs w:val="22"/>
          <w:lang w:eastAsia="tr-TR"/>
        </w:rPr>
      </w:pPr>
    </w:p>
    <w:p w14:paraId="3860B9C3" w14:textId="77777777" w:rsidR="004F0CF2" w:rsidRPr="003B48DB" w:rsidRDefault="004F0CF2" w:rsidP="004F0CF2">
      <w:pPr>
        <w:pStyle w:val="ListeParagraf"/>
        <w:numPr>
          <w:ilvl w:val="0"/>
          <w:numId w:val="1"/>
        </w:numPr>
        <w:spacing w:line="276" w:lineRule="auto"/>
        <w:jc w:val="both"/>
        <w:rPr>
          <w:rFonts w:ascii="Arial Narrow" w:eastAsia="Times New Roman" w:hAnsi="Arial Narrow" w:cs="Times New Roman"/>
          <w:b/>
          <w:sz w:val="22"/>
          <w:szCs w:val="22"/>
          <w:lang w:eastAsia="tr-TR"/>
        </w:rPr>
      </w:pPr>
      <w:r w:rsidRPr="003B48DB">
        <w:rPr>
          <w:rFonts w:ascii="Arial Narrow" w:eastAsia="Times New Roman" w:hAnsi="Arial Narrow" w:cs="Times New Roman"/>
          <w:b/>
          <w:sz w:val="22"/>
          <w:szCs w:val="22"/>
          <w:lang w:eastAsia="tr-TR"/>
        </w:rPr>
        <w:lastRenderedPageBreak/>
        <w:t>KİŞİSEL VERİLERİN İMHASI</w:t>
      </w:r>
    </w:p>
    <w:p w14:paraId="71C332B2" w14:textId="77777777" w:rsidR="004F0CF2" w:rsidRPr="003B48DB" w:rsidRDefault="004F0CF2" w:rsidP="004F0CF2">
      <w:pPr>
        <w:pStyle w:val="ListeParagraf"/>
        <w:spacing w:line="276" w:lineRule="auto"/>
        <w:jc w:val="both"/>
        <w:rPr>
          <w:rFonts w:ascii="Arial Narrow" w:hAnsi="Arial Narrow" w:cs="Times New Roman"/>
          <w:sz w:val="22"/>
          <w:szCs w:val="22"/>
        </w:rPr>
      </w:pPr>
    </w:p>
    <w:p w14:paraId="687CD418" w14:textId="77777777" w:rsidR="004F0CF2" w:rsidRPr="003B48DB" w:rsidRDefault="004F0CF2" w:rsidP="004F0CF2">
      <w:pPr>
        <w:spacing w:line="360" w:lineRule="auto"/>
        <w:jc w:val="both"/>
        <w:rPr>
          <w:rFonts w:ascii="Arial Narrow" w:hAnsi="Arial Narrow" w:cs="Times New Roman"/>
          <w:sz w:val="22"/>
          <w:szCs w:val="22"/>
        </w:rPr>
      </w:pPr>
      <w:r w:rsidRPr="003B48DB">
        <w:rPr>
          <w:rFonts w:ascii="Arial Narrow" w:hAnsi="Arial Narrow" w:cs="Times New Roman"/>
          <w:sz w:val="22"/>
          <w:szCs w:val="22"/>
        </w:rPr>
        <w:t>Şirket kişisel verileri ancak ilgili mevzuatta öngörülen veya işlendikleri amaç için gerekli olan süre kadar muhafaza etmektedir. Bu kapsamda, öncelikle ilgili mevzuatta kişisel verilerin saklanması için bir süre öngörülüp öngörülmediği tespit edilmekte, bir süre belirlenmişse bu süreye uygun davranılmakta, bir süre belirlenmemişse kişisel veriler işlendikleri amaç için gerekli olan süre kadar saklanmaktadır. Sürenin bitimi veya işlenmesini gerektiren sebeplerin ortadan kalkması durumunda, daha uzun süre işlenmelerine izin veren hukuki bir sebep bulunmaması halinde, kişisel veriler işbu Politika uyarınca silinmekte, yok edilmekte veya anonim hale getirilmektedir. Kişisel verilerin silinmesi, yok edilmesi ve anonim hale getirilmesiyle ile ilgili yapılan bütün işlemler kayıt altına alınır ve söz konusu kayıtlar, diğer hukuki yükümlülükler hariç olmak üzere en az 10 yıl süreyle saklanır.</w:t>
      </w:r>
    </w:p>
    <w:p w14:paraId="17E17942" w14:textId="77777777" w:rsidR="004F0CF2" w:rsidRPr="003B48DB" w:rsidRDefault="004F0CF2" w:rsidP="004F0CF2">
      <w:pPr>
        <w:spacing w:line="360" w:lineRule="auto"/>
        <w:jc w:val="both"/>
        <w:rPr>
          <w:rFonts w:ascii="Arial Narrow" w:hAnsi="Arial Narrow" w:cs="Times New Roman"/>
          <w:sz w:val="22"/>
          <w:szCs w:val="22"/>
        </w:rPr>
      </w:pPr>
    </w:p>
    <w:p w14:paraId="3FF598F7" w14:textId="77777777" w:rsidR="004F0CF2" w:rsidRPr="003B48DB" w:rsidRDefault="004F0CF2" w:rsidP="004F0CF2">
      <w:pPr>
        <w:spacing w:line="360" w:lineRule="auto"/>
        <w:jc w:val="both"/>
        <w:rPr>
          <w:rFonts w:ascii="Arial Narrow" w:hAnsi="Arial Narrow" w:cs="Times New Roman"/>
          <w:b/>
          <w:sz w:val="22"/>
          <w:szCs w:val="22"/>
        </w:rPr>
      </w:pPr>
      <w:r w:rsidRPr="003B48DB">
        <w:rPr>
          <w:rFonts w:ascii="Arial Narrow" w:hAnsi="Arial Narrow" w:cs="Times New Roman"/>
          <w:sz w:val="22"/>
          <w:szCs w:val="22"/>
        </w:rPr>
        <w:t xml:space="preserve">  </w:t>
      </w:r>
      <w:r w:rsidRPr="003B48DB">
        <w:rPr>
          <w:rFonts w:ascii="Arial Narrow" w:hAnsi="Arial Narrow" w:cs="Times New Roman"/>
          <w:b/>
          <w:sz w:val="22"/>
          <w:szCs w:val="22"/>
        </w:rPr>
        <w:t xml:space="preserve">    6.1 KİŞİSEL VERİLERİN SİLİNME YÖNTEMLERİ</w:t>
      </w:r>
    </w:p>
    <w:p w14:paraId="4BFA1A37" w14:textId="77777777" w:rsidR="004F0CF2" w:rsidRPr="003B48DB" w:rsidRDefault="004F0CF2" w:rsidP="004F0CF2">
      <w:pPr>
        <w:pStyle w:val="AralkYok"/>
        <w:rPr>
          <w:rFonts w:ascii="Arial Narrow" w:hAnsi="Arial Narrow"/>
          <w:sz w:val="22"/>
          <w:szCs w:val="22"/>
        </w:rPr>
      </w:pPr>
    </w:p>
    <w:p w14:paraId="54CC8BB1" w14:textId="77777777" w:rsidR="004F0CF2" w:rsidRPr="003B48DB" w:rsidRDefault="004F0CF2" w:rsidP="004F0CF2">
      <w:pPr>
        <w:pStyle w:val="ListeParagraf"/>
        <w:numPr>
          <w:ilvl w:val="0"/>
          <w:numId w:val="6"/>
        </w:numPr>
        <w:spacing w:line="360" w:lineRule="auto"/>
        <w:jc w:val="both"/>
        <w:rPr>
          <w:rFonts w:ascii="Arial Narrow" w:hAnsi="Arial Narrow" w:cs="Times New Roman"/>
          <w:b/>
          <w:sz w:val="22"/>
          <w:szCs w:val="22"/>
        </w:rPr>
      </w:pPr>
      <w:r w:rsidRPr="003B48DB">
        <w:rPr>
          <w:rFonts w:ascii="Arial Narrow" w:hAnsi="Arial Narrow" w:cs="Times New Roman"/>
          <w:b/>
          <w:sz w:val="22"/>
          <w:szCs w:val="22"/>
        </w:rPr>
        <w:t xml:space="preserve">Fiziksel Ortamda Tutulan Kişisel Veriler İçin Silme Yöntemleri: </w:t>
      </w:r>
    </w:p>
    <w:p w14:paraId="4617EBBA" w14:textId="77777777" w:rsidR="004F0CF2" w:rsidRPr="003B48DB" w:rsidRDefault="004F0CF2" w:rsidP="004F0CF2">
      <w:pPr>
        <w:pStyle w:val="AralkYok"/>
        <w:rPr>
          <w:rFonts w:ascii="Arial Narrow" w:hAnsi="Arial Narrow"/>
          <w:sz w:val="22"/>
          <w:szCs w:val="22"/>
        </w:rPr>
      </w:pPr>
    </w:p>
    <w:p w14:paraId="1EBB2407" w14:textId="77777777" w:rsidR="004F0CF2" w:rsidRPr="003B48DB" w:rsidRDefault="004F0CF2" w:rsidP="004F0CF2">
      <w:pPr>
        <w:spacing w:line="360" w:lineRule="auto"/>
        <w:jc w:val="both"/>
        <w:rPr>
          <w:rFonts w:ascii="Arial Narrow" w:hAnsi="Arial Narrow" w:cs="Times New Roman"/>
          <w:sz w:val="22"/>
          <w:szCs w:val="22"/>
        </w:rPr>
      </w:pPr>
      <w:r w:rsidRPr="003B48DB">
        <w:rPr>
          <w:rFonts w:ascii="Arial Narrow" w:hAnsi="Arial Narrow" w:cs="Times New Roman"/>
          <w:b/>
          <w:sz w:val="22"/>
          <w:szCs w:val="22"/>
        </w:rPr>
        <w:t xml:space="preserve">Karartma: </w:t>
      </w:r>
      <w:r w:rsidRPr="003B48DB">
        <w:rPr>
          <w:rFonts w:ascii="Arial Narrow" w:hAnsi="Arial Narrow" w:cs="Times New Roman"/>
          <w:sz w:val="22"/>
          <w:szCs w:val="22"/>
        </w:rPr>
        <w:t>Matbu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w:t>
      </w:r>
    </w:p>
    <w:p w14:paraId="0C61D1C6" w14:textId="77777777" w:rsidR="004F0CF2" w:rsidRPr="003B48DB" w:rsidRDefault="004F0CF2" w:rsidP="004F0CF2">
      <w:pPr>
        <w:pStyle w:val="AralkYok"/>
        <w:rPr>
          <w:rFonts w:ascii="Arial Narrow" w:hAnsi="Arial Narrow"/>
          <w:sz w:val="22"/>
          <w:szCs w:val="22"/>
        </w:rPr>
      </w:pPr>
    </w:p>
    <w:p w14:paraId="1FB9595F" w14:textId="77777777" w:rsidR="004F0CF2" w:rsidRPr="003B48DB" w:rsidRDefault="004F0CF2" w:rsidP="004F0CF2">
      <w:pPr>
        <w:pStyle w:val="ListeParagraf"/>
        <w:numPr>
          <w:ilvl w:val="0"/>
          <w:numId w:val="6"/>
        </w:numPr>
        <w:spacing w:line="360" w:lineRule="auto"/>
        <w:jc w:val="both"/>
        <w:rPr>
          <w:rFonts w:ascii="Arial Narrow" w:hAnsi="Arial Narrow" w:cs="Times New Roman"/>
          <w:b/>
          <w:sz w:val="22"/>
          <w:szCs w:val="22"/>
        </w:rPr>
      </w:pPr>
      <w:r w:rsidRPr="003B48DB">
        <w:rPr>
          <w:rFonts w:ascii="Arial Narrow" w:hAnsi="Arial Narrow" w:cs="Times New Roman"/>
          <w:b/>
          <w:sz w:val="22"/>
          <w:szCs w:val="22"/>
        </w:rPr>
        <w:t>Yerel Dijital Ortamda ya da Bulut Ortamında Tutulan Kişisel Veriler İçin Silme Yöntemleri:</w:t>
      </w:r>
    </w:p>
    <w:p w14:paraId="24A64D15" w14:textId="77777777" w:rsidR="004F0CF2" w:rsidRPr="003B48DB" w:rsidRDefault="004F0CF2" w:rsidP="004F0CF2">
      <w:pPr>
        <w:pStyle w:val="AralkYok"/>
        <w:rPr>
          <w:rFonts w:ascii="Arial Narrow" w:hAnsi="Arial Narrow"/>
          <w:sz w:val="22"/>
          <w:szCs w:val="22"/>
        </w:rPr>
      </w:pPr>
    </w:p>
    <w:p w14:paraId="1AE7E19E" w14:textId="77777777" w:rsidR="004F0CF2" w:rsidRPr="003B48DB" w:rsidRDefault="004F0CF2" w:rsidP="004F0CF2">
      <w:pPr>
        <w:spacing w:line="360" w:lineRule="auto"/>
        <w:jc w:val="both"/>
        <w:rPr>
          <w:rFonts w:ascii="Arial Narrow" w:eastAsia="Times New Roman" w:hAnsi="Arial Narrow" w:cs="Times New Roman"/>
          <w:sz w:val="22"/>
          <w:szCs w:val="22"/>
          <w:lang w:eastAsia="tr-TR"/>
        </w:rPr>
      </w:pPr>
      <w:r w:rsidRPr="003B48DB">
        <w:rPr>
          <w:rFonts w:ascii="Arial Narrow" w:hAnsi="Arial Narrow" w:cs="Times New Roman"/>
          <w:b/>
          <w:sz w:val="22"/>
          <w:szCs w:val="22"/>
        </w:rPr>
        <w:t xml:space="preserve">Yazılımdan Güvenli Olarak Silme: </w:t>
      </w:r>
      <w:r w:rsidRPr="003B48DB">
        <w:rPr>
          <w:rFonts w:ascii="Arial Narrow" w:eastAsia="Times New Roman" w:hAnsi="Arial Narrow" w:cs="Times New Roman"/>
          <w:sz w:val="22"/>
          <w:szCs w:val="22"/>
          <w:lang w:eastAsia="tr-TR"/>
        </w:rPr>
        <w:t xml:space="preserve">Tamamen veya kısmen otomatik olan yollarla işlenen ve dijital ortamlarda muhafaza edilen veriler silinirken; ilgili kullanıcılar için hiçbir şekilde erişilemez ve tekrar kullanılamaz hale getirilecek biçimde verinin ilgili yazılımdan silinmesine ilişkin yöntemler kullanılır. </w:t>
      </w:r>
    </w:p>
    <w:p w14:paraId="4CC72CB6" w14:textId="77777777" w:rsidR="004F0CF2" w:rsidRPr="003B48DB" w:rsidRDefault="004F0CF2" w:rsidP="004F0CF2">
      <w:pPr>
        <w:pStyle w:val="AralkYok"/>
        <w:rPr>
          <w:rFonts w:ascii="Arial Narrow" w:hAnsi="Arial Narrow"/>
          <w:sz w:val="22"/>
          <w:szCs w:val="22"/>
          <w:lang w:eastAsia="tr-TR"/>
        </w:rPr>
      </w:pPr>
    </w:p>
    <w:p w14:paraId="100B1272" w14:textId="77777777" w:rsidR="004F0CF2" w:rsidRPr="003B48DB" w:rsidRDefault="004F0CF2" w:rsidP="004F0CF2">
      <w:pPr>
        <w:spacing w:line="360"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 xml:space="preserve">Bulut sisteminde ilgili verilerin silme komutu verilerek silinmesi; merkezi sunucuda bulunan dosya veya dosyanın bulunduğu dizin üzerinde ilgili kullanıcının erişim haklarının kaldırılması; veri tabanlarında ilgili satırların veri tabanı komutları ile silinmesi veya taşınabilir medyada bulunan verilerin uygun yazılımlar kullanılarak silinmesi bu kapsamda sayılabilecektir. </w:t>
      </w:r>
    </w:p>
    <w:p w14:paraId="13CF481A" w14:textId="77777777" w:rsidR="004F0CF2" w:rsidRPr="003B48DB" w:rsidRDefault="004F0CF2" w:rsidP="004F0CF2">
      <w:pPr>
        <w:jc w:val="both"/>
        <w:rPr>
          <w:rFonts w:ascii="Arial Narrow" w:eastAsia="Times New Roman" w:hAnsi="Arial Narrow" w:cs="Times New Roman"/>
          <w:sz w:val="22"/>
          <w:szCs w:val="22"/>
          <w:lang w:eastAsia="tr-TR"/>
        </w:rPr>
      </w:pPr>
    </w:p>
    <w:p w14:paraId="120DD920" w14:textId="77777777" w:rsidR="004F0CF2" w:rsidRPr="003B48DB" w:rsidRDefault="004F0CF2" w:rsidP="004F0CF2">
      <w:pPr>
        <w:spacing w:line="360"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 xml:space="preserve">Ancak, kişisel verilerin silinmesi işlemi, diğer verilere de sistem içerisinde erişilememe ve bu verileri kullanamama sonucunu doğuracak ise, aşağıdaki koşulların sağlanması kaydıyla, kişisel verilerin ilgili kişiyle ilişkilendirilemeyecek duruma getirilerek arşivlenmesi halinde de kişisel veriler silinmiş sayılacaktır. </w:t>
      </w:r>
    </w:p>
    <w:p w14:paraId="384F65A2" w14:textId="77777777" w:rsidR="004F0CF2" w:rsidRPr="003B48DB" w:rsidRDefault="004F0CF2" w:rsidP="004F0CF2">
      <w:pPr>
        <w:pStyle w:val="ListeParagraf"/>
        <w:numPr>
          <w:ilvl w:val="0"/>
          <w:numId w:val="7"/>
        </w:numPr>
        <w:spacing w:line="360"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Başka herhangi bir kurum, kuruluş veyahut kişinin erişimine kapalı olması,</w:t>
      </w:r>
    </w:p>
    <w:p w14:paraId="58FADCDB" w14:textId="77777777" w:rsidR="004F0CF2" w:rsidRDefault="004F0CF2" w:rsidP="004F0CF2">
      <w:pPr>
        <w:pStyle w:val="ListeParagraf"/>
        <w:numPr>
          <w:ilvl w:val="0"/>
          <w:numId w:val="7"/>
        </w:numPr>
        <w:spacing w:line="360"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Kişisel verilere yalnızca yetkili kişiler tarafından erişilmesini sağlayacak şekilde gerekli her türlü teknik ve idari tedbirlerin alınması.</w:t>
      </w:r>
    </w:p>
    <w:p w14:paraId="2AF791B4" w14:textId="77777777" w:rsidR="004F0CF2" w:rsidRPr="003B48DB" w:rsidRDefault="004F0CF2" w:rsidP="004F0CF2">
      <w:pPr>
        <w:pStyle w:val="ListeParagraf"/>
        <w:spacing w:line="360" w:lineRule="auto"/>
        <w:jc w:val="both"/>
        <w:rPr>
          <w:rFonts w:ascii="Arial Narrow" w:eastAsia="Times New Roman" w:hAnsi="Arial Narrow" w:cs="Times New Roman"/>
          <w:sz w:val="22"/>
          <w:szCs w:val="22"/>
          <w:lang w:eastAsia="tr-TR"/>
        </w:rPr>
      </w:pPr>
    </w:p>
    <w:p w14:paraId="769D7F8D" w14:textId="77777777" w:rsidR="004F0CF2" w:rsidRPr="003B48DB" w:rsidRDefault="004F0CF2" w:rsidP="004F0CF2">
      <w:pPr>
        <w:pStyle w:val="AralkYok"/>
        <w:rPr>
          <w:rFonts w:ascii="Arial Narrow" w:hAnsi="Arial Narrow"/>
          <w:sz w:val="22"/>
          <w:szCs w:val="22"/>
          <w:lang w:eastAsia="tr-TR"/>
        </w:rPr>
      </w:pPr>
    </w:p>
    <w:p w14:paraId="13334A46" w14:textId="77777777" w:rsidR="004F0CF2" w:rsidRPr="003B48DB" w:rsidRDefault="004F0CF2" w:rsidP="004F0CF2">
      <w:pPr>
        <w:spacing w:line="360" w:lineRule="auto"/>
        <w:jc w:val="both"/>
        <w:rPr>
          <w:rFonts w:ascii="Arial Narrow" w:eastAsia="Times New Roman" w:hAnsi="Arial Narrow" w:cs="Times New Roman"/>
          <w:b/>
          <w:sz w:val="22"/>
          <w:szCs w:val="22"/>
          <w:lang w:eastAsia="tr-TR"/>
        </w:rPr>
      </w:pPr>
      <w:r w:rsidRPr="003B48DB">
        <w:rPr>
          <w:rFonts w:ascii="Arial Narrow" w:eastAsia="Times New Roman" w:hAnsi="Arial Narrow" w:cs="Times New Roman"/>
          <w:b/>
          <w:sz w:val="22"/>
          <w:szCs w:val="22"/>
          <w:lang w:eastAsia="tr-TR"/>
        </w:rPr>
        <w:lastRenderedPageBreak/>
        <w:t xml:space="preserve">      6.3. KİŞİSEL VERİLERİN YOK EDİLME YÖNTEMLERİ </w:t>
      </w:r>
    </w:p>
    <w:p w14:paraId="31B51142" w14:textId="77777777" w:rsidR="004F0CF2" w:rsidRPr="003B48DB" w:rsidRDefault="004F0CF2" w:rsidP="004F0CF2">
      <w:pPr>
        <w:pStyle w:val="AralkYok"/>
        <w:rPr>
          <w:rFonts w:ascii="Arial Narrow" w:hAnsi="Arial Narrow"/>
          <w:sz w:val="22"/>
          <w:szCs w:val="22"/>
        </w:rPr>
      </w:pPr>
    </w:p>
    <w:p w14:paraId="0A63E2CD" w14:textId="77777777" w:rsidR="004F0CF2" w:rsidRPr="003B48DB" w:rsidRDefault="004F0CF2" w:rsidP="004F0CF2">
      <w:pPr>
        <w:pStyle w:val="ListeParagraf"/>
        <w:numPr>
          <w:ilvl w:val="0"/>
          <w:numId w:val="6"/>
        </w:numPr>
        <w:spacing w:line="360" w:lineRule="auto"/>
        <w:jc w:val="both"/>
        <w:rPr>
          <w:rFonts w:ascii="Arial Narrow" w:hAnsi="Arial Narrow" w:cs="Times New Roman"/>
          <w:b/>
          <w:sz w:val="22"/>
          <w:szCs w:val="22"/>
        </w:rPr>
      </w:pPr>
      <w:r w:rsidRPr="003B48DB">
        <w:rPr>
          <w:rFonts w:ascii="Arial Narrow" w:hAnsi="Arial Narrow" w:cs="Times New Roman"/>
          <w:b/>
          <w:sz w:val="22"/>
          <w:szCs w:val="22"/>
        </w:rPr>
        <w:t>Fiziksel Ortamda Yer Alan Kişisel Veriler için Yok Etme Yöntemleri</w:t>
      </w:r>
    </w:p>
    <w:p w14:paraId="35009370" w14:textId="77777777" w:rsidR="004F0CF2" w:rsidRPr="003B48DB" w:rsidRDefault="004F0CF2" w:rsidP="004F0CF2">
      <w:pPr>
        <w:spacing w:line="360" w:lineRule="auto"/>
        <w:ind w:left="360"/>
        <w:jc w:val="both"/>
        <w:rPr>
          <w:rFonts w:ascii="Arial Narrow" w:hAnsi="Arial Narrow" w:cs="Times New Roman"/>
          <w:sz w:val="22"/>
          <w:szCs w:val="22"/>
        </w:rPr>
      </w:pPr>
    </w:p>
    <w:p w14:paraId="7224F5AB" w14:textId="77777777" w:rsidR="004F0CF2" w:rsidRPr="003B48DB" w:rsidRDefault="004F0CF2" w:rsidP="004F0CF2">
      <w:pPr>
        <w:spacing w:line="360" w:lineRule="auto"/>
        <w:jc w:val="both"/>
        <w:rPr>
          <w:rFonts w:ascii="Arial Narrow" w:hAnsi="Arial Narrow" w:cs="Times New Roman"/>
          <w:sz w:val="22"/>
          <w:szCs w:val="22"/>
        </w:rPr>
      </w:pPr>
      <w:r w:rsidRPr="003B48DB">
        <w:rPr>
          <w:rFonts w:ascii="Arial Narrow" w:hAnsi="Arial Narrow" w:cs="Times New Roman"/>
          <w:b/>
          <w:sz w:val="22"/>
          <w:szCs w:val="22"/>
        </w:rPr>
        <w:t>Fiziksel yok etme:</w:t>
      </w:r>
      <w:r w:rsidRPr="003B48DB">
        <w:rPr>
          <w:rFonts w:ascii="Arial Narrow" w:hAnsi="Arial Narrow" w:cs="Times New Roman"/>
          <w:sz w:val="22"/>
          <w:szCs w:val="22"/>
        </w:rPr>
        <w:t xml:space="preserve"> Kâğıt ortamında yer alan kişisel verilerden saklanmasını gerektiren süre sona erenler, kâğıt kırpma makinelerinde geri döndürülemeyecek şekilde yok edilir.</w:t>
      </w:r>
    </w:p>
    <w:p w14:paraId="0EF193FD" w14:textId="77777777" w:rsidR="004F0CF2" w:rsidRPr="003B48DB" w:rsidRDefault="004F0CF2" w:rsidP="004F0CF2">
      <w:pPr>
        <w:spacing w:line="360" w:lineRule="auto"/>
        <w:jc w:val="both"/>
        <w:rPr>
          <w:rFonts w:ascii="Arial Narrow" w:hAnsi="Arial Narrow" w:cs="Times New Roman"/>
          <w:b/>
          <w:sz w:val="22"/>
          <w:szCs w:val="22"/>
        </w:rPr>
      </w:pPr>
    </w:p>
    <w:p w14:paraId="64C715EB" w14:textId="77777777" w:rsidR="004F0CF2" w:rsidRPr="003B48DB" w:rsidRDefault="004F0CF2" w:rsidP="004F0CF2">
      <w:pPr>
        <w:pStyle w:val="ListeParagraf"/>
        <w:numPr>
          <w:ilvl w:val="0"/>
          <w:numId w:val="8"/>
        </w:numPr>
        <w:rPr>
          <w:rFonts w:ascii="Arial Narrow" w:hAnsi="Arial Narrow" w:cs="Times New Roman"/>
          <w:sz w:val="22"/>
          <w:szCs w:val="22"/>
        </w:rPr>
      </w:pPr>
      <w:r w:rsidRPr="003B48DB">
        <w:rPr>
          <w:rFonts w:ascii="Arial Narrow" w:hAnsi="Arial Narrow" w:cs="Times New Roman"/>
          <w:b/>
          <w:sz w:val="22"/>
          <w:szCs w:val="22"/>
        </w:rPr>
        <w:t>Optik / Manyetik Medyada Yer Alan Kişisel Veriler İçin Yok Etme Yöntemleri:</w:t>
      </w:r>
      <w:r w:rsidRPr="003B48DB">
        <w:rPr>
          <w:rFonts w:ascii="Arial Narrow" w:hAnsi="Arial Narrow" w:cs="Times New Roman"/>
          <w:sz w:val="22"/>
          <w:szCs w:val="22"/>
        </w:rPr>
        <w:t xml:space="preserve"> </w:t>
      </w:r>
    </w:p>
    <w:p w14:paraId="44A0BD60" w14:textId="77777777" w:rsidR="004F0CF2" w:rsidRPr="003B48DB" w:rsidRDefault="004F0CF2" w:rsidP="004F0CF2">
      <w:pPr>
        <w:rPr>
          <w:rFonts w:ascii="Arial Narrow" w:hAnsi="Arial Narrow" w:cs="Times New Roman"/>
          <w:sz w:val="22"/>
          <w:szCs w:val="22"/>
        </w:rPr>
      </w:pPr>
    </w:p>
    <w:p w14:paraId="658DE004" w14:textId="77777777" w:rsidR="004F0CF2" w:rsidRPr="003B48DB" w:rsidRDefault="004F0CF2" w:rsidP="004F0CF2">
      <w:pPr>
        <w:pStyle w:val="AralkYok"/>
        <w:rPr>
          <w:rFonts w:ascii="Arial Narrow" w:hAnsi="Arial Narrow"/>
          <w:sz w:val="22"/>
          <w:szCs w:val="22"/>
          <w:lang w:eastAsia="tr-TR"/>
        </w:rPr>
      </w:pPr>
    </w:p>
    <w:p w14:paraId="0ED7F8FC" w14:textId="77777777" w:rsidR="004F0CF2" w:rsidRPr="003B48DB" w:rsidRDefault="004F0CF2" w:rsidP="004F0CF2">
      <w:pPr>
        <w:spacing w:line="360"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b/>
          <w:sz w:val="22"/>
          <w:szCs w:val="22"/>
          <w:lang w:eastAsia="tr-TR"/>
        </w:rPr>
        <w:t xml:space="preserve">Fiziksel Yok Etme: </w:t>
      </w:r>
      <w:r w:rsidRPr="003B48DB">
        <w:rPr>
          <w:rFonts w:ascii="Arial Narrow" w:eastAsia="Times New Roman" w:hAnsi="Arial Narrow" w:cs="Times New Roman"/>
          <w:color w:val="333333"/>
          <w:sz w:val="22"/>
          <w:szCs w:val="22"/>
          <w:shd w:val="clear" w:color="auto" w:fill="FFFFFF"/>
          <w:lang w:eastAsia="tr-TR"/>
        </w:rPr>
        <w:t>Kişisel veri barındıran optik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w:t>
      </w:r>
    </w:p>
    <w:p w14:paraId="0E7794DF" w14:textId="77777777" w:rsidR="004F0CF2" w:rsidRPr="003B48DB" w:rsidRDefault="004F0CF2" w:rsidP="004F0CF2">
      <w:pPr>
        <w:spacing w:line="360" w:lineRule="auto"/>
        <w:jc w:val="both"/>
        <w:rPr>
          <w:rFonts w:ascii="Arial Narrow" w:eastAsia="Times New Roman" w:hAnsi="Arial Narrow" w:cs="Times New Roman"/>
          <w:sz w:val="22"/>
          <w:szCs w:val="22"/>
          <w:lang w:eastAsia="tr-TR"/>
        </w:rPr>
      </w:pPr>
    </w:p>
    <w:p w14:paraId="1C96E0C4" w14:textId="77777777" w:rsidR="004F0CF2" w:rsidRPr="003B48DB" w:rsidRDefault="004F0CF2" w:rsidP="004F0CF2">
      <w:pPr>
        <w:spacing w:line="360"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b/>
          <w:sz w:val="22"/>
          <w:szCs w:val="22"/>
          <w:lang w:eastAsia="tr-TR"/>
        </w:rPr>
        <w:t>De-manyetize Etme</w:t>
      </w:r>
      <w:r w:rsidRPr="003B48DB">
        <w:rPr>
          <w:rFonts w:ascii="Arial Narrow" w:eastAsia="Times New Roman" w:hAnsi="Arial Narrow" w:cs="Times New Roman"/>
          <w:sz w:val="22"/>
          <w:szCs w:val="22"/>
          <w:lang w:eastAsia="tr-TR"/>
        </w:rPr>
        <w:t>: Manyetik medyanın yüksek manyetik alanlara maruz kalacağı özel cihazlardan geçirilerek üzerindeki verilerin okunamaz bir biçimde bozulması yöntemidir. Dikkat edilmelidir ki bu yöntemle yok etme başarılı olmaz ise ancak medyanın fiziksel olarak yok edilmesi ile yok etme işlemi tamamlanmış olabilecektir.</w:t>
      </w:r>
    </w:p>
    <w:p w14:paraId="63398A0E" w14:textId="77777777" w:rsidR="004F0CF2" w:rsidRPr="003B48DB" w:rsidRDefault="004F0CF2" w:rsidP="004F0CF2">
      <w:pPr>
        <w:spacing w:line="360" w:lineRule="auto"/>
        <w:jc w:val="both"/>
        <w:rPr>
          <w:rFonts w:ascii="Arial Narrow" w:eastAsia="Times New Roman" w:hAnsi="Arial Narrow" w:cs="Times New Roman"/>
          <w:color w:val="333333"/>
          <w:sz w:val="22"/>
          <w:szCs w:val="22"/>
          <w:shd w:val="clear" w:color="auto" w:fill="FFFFFF"/>
          <w:lang w:eastAsia="tr-TR"/>
        </w:rPr>
      </w:pPr>
    </w:p>
    <w:p w14:paraId="31722689" w14:textId="77777777" w:rsidR="004F0CF2" w:rsidRPr="003B48DB" w:rsidRDefault="004F0CF2" w:rsidP="004F0CF2">
      <w:pPr>
        <w:spacing w:line="360" w:lineRule="auto"/>
        <w:jc w:val="both"/>
        <w:rPr>
          <w:rFonts w:ascii="Arial Narrow" w:eastAsia="Times New Roman" w:hAnsi="Arial Narrow" w:cs="Times New Roman"/>
          <w:color w:val="000000" w:themeColor="text1"/>
          <w:sz w:val="22"/>
          <w:szCs w:val="22"/>
          <w:lang w:eastAsia="tr-TR"/>
        </w:rPr>
      </w:pPr>
      <w:r w:rsidRPr="003B48DB">
        <w:rPr>
          <w:rFonts w:ascii="Arial Narrow" w:eastAsia="Times New Roman" w:hAnsi="Arial Narrow" w:cs="Times New Roman"/>
          <w:b/>
          <w:color w:val="000000" w:themeColor="text1"/>
          <w:sz w:val="22"/>
          <w:szCs w:val="22"/>
          <w:shd w:val="clear" w:color="auto" w:fill="FFFFFF"/>
          <w:lang w:eastAsia="tr-TR"/>
        </w:rPr>
        <w:t>Üzerine yazma:</w:t>
      </w:r>
      <w:r w:rsidRPr="003B48DB">
        <w:rPr>
          <w:rFonts w:ascii="Arial Narrow" w:eastAsia="Times New Roman" w:hAnsi="Arial Narrow" w:cs="Times New Roman"/>
          <w:color w:val="000000" w:themeColor="text1"/>
          <w:sz w:val="22"/>
          <w:szCs w:val="22"/>
          <w:shd w:val="clear" w:color="auto" w:fill="FFFFFF"/>
        </w:rPr>
        <w:t xml:space="preserve"> </w:t>
      </w:r>
      <w:r w:rsidRPr="003B48DB">
        <w:rPr>
          <w:rFonts w:ascii="Arial Narrow" w:eastAsia="Times New Roman" w:hAnsi="Arial Narrow" w:cs="Times New Roman"/>
          <w:color w:val="000000" w:themeColor="text1"/>
          <w:sz w:val="22"/>
          <w:szCs w:val="22"/>
          <w:shd w:val="clear" w:color="auto" w:fill="FFFFFF"/>
          <w:lang w:eastAsia="tr-TR"/>
        </w:rPr>
        <w:t>Manyetik medya ve yeniden yazılabilir optik medya üzerine en az yedi kez 0 ve 1’lerden oluşan rastgele veriler yazılarak eski verinin okunmasının ve kurtarılmasının önüne geçilir.</w:t>
      </w:r>
    </w:p>
    <w:p w14:paraId="033D1B62" w14:textId="77777777" w:rsidR="004F0CF2" w:rsidRPr="003B48DB" w:rsidRDefault="004F0CF2" w:rsidP="004F0CF2">
      <w:pPr>
        <w:rPr>
          <w:rFonts w:ascii="Arial Narrow" w:eastAsia="Times New Roman" w:hAnsi="Arial Narrow" w:cs="Times New Roman"/>
          <w:sz w:val="22"/>
          <w:szCs w:val="22"/>
          <w:lang w:eastAsia="tr-TR"/>
        </w:rPr>
      </w:pPr>
    </w:p>
    <w:p w14:paraId="5A502843" w14:textId="77777777" w:rsidR="004F0CF2" w:rsidRPr="003B48DB" w:rsidRDefault="004F0CF2" w:rsidP="004F0CF2">
      <w:pPr>
        <w:pStyle w:val="ListeParagraf"/>
        <w:numPr>
          <w:ilvl w:val="0"/>
          <w:numId w:val="8"/>
        </w:numPr>
        <w:spacing w:line="360" w:lineRule="auto"/>
        <w:jc w:val="both"/>
        <w:rPr>
          <w:rFonts w:ascii="Arial Narrow" w:eastAsia="Times New Roman" w:hAnsi="Arial Narrow" w:cs="Times New Roman"/>
          <w:b/>
          <w:color w:val="000000" w:themeColor="text1"/>
          <w:sz w:val="22"/>
          <w:szCs w:val="22"/>
          <w:shd w:val="clear" w:color="auto" w:fill="FFFFFF"/>
          <w:lang w:eastAsia="tr-TR"/>
        </w:rPr>
      </w:pPr>
      <w:r w:rsidRPr="003B48DB">
        <w:rPr>
          <w:rFonts w:ascii="Arial Narrow" w:eastAsia="Times New Roman" w:hAnsi="Arial Narrow" w:cs="Times New Roman"/>
          <w:b/>
          <w:color w:val="000000" w:themeColor="text1"/>
          <w:sz w:val="22"/>
          <w:szCs w:val="22"/>
          <w:shd w:val="clear" w:color="auto" w:fill="FFFFFF"/>
          <w:lang w:eastAsia="tr-TR"/>
        </w:rPr>
        <w:t>Bulut Ortamda Tutulan Kişisel Veriler İçin Yok Etme Yöntemleri</w:t>
      </w:r>
    </w:p>
    <w:p w14:paraId="50256BE1" w14:textId="77777777" w:rsidR="004F0CF2" w:rsidRPr="003B48DB" w:rsidRDefault="004F0CF2" w:rsidP="004F0CF2">
      <w:pPr>
        <w:spacing w:line="360" w:lineRule="auto"/>
        <w:jc w:val="both"/>
        <w:rPr>
          <w:rFonts w:ascii="Arial Narrow" w:eastAsia="Times New Roman" w:hAnsi="Arial Narrow" w:cs="Times New Roman"/>
          <w:b/>
          <w:color w:val="000000" w:themeColor="text1"/>
          <w:sz w:val="22"/>
          <w:szCs w:val="22"/>
          <w:shd w:val="clear" w:color="auto" w:fill="FFFFFF"/>
          <w:lang w:eastAsia="tr-TR"/>
        </w:rPr>
      </w:pPr>
    </w:p>
    <w:p w14:paraId="46A889E7" w14:textId="77777777" w:rsidR="004F0CF2" w:rsidRPr="003B48DB" w:rsidRDefault="004F0CF2" w:rsidP="004F0CF2">
      <w:pPr>
        <w:spacing w:line="360" w:lineRule="auto"/>
        <w:jc w:val="both"/>
        <w:rPr>
          <w:rFonts w:ascii="Arial Narrow" w:eastAsia="Times New Roman" w:hAnsi="Arial Narrow" w:cs="Times New Roman"/>
          <w:color w:val="000000" w:themeColor="text1"/>
          <w:sz w:val="22"/>
          <w:szCs w:val="22"/>
          <w:shd w:val="clear" w:color="auto" w:fill="FFFFFF"/>
          <w:lang w:eastAsia="tr-TR"/>
        </w:rPr>
      </w:pPr>
      <w:r w:rsidRPr="003B48DB">
        <w:rPr>
          <w:rFonts w:ascii="Arial Narrow" w:eastAsia="Times New Roman" w:hAnsi="Arial Narrow" w:cs="Times New Roman"/>
          <w:b/>
          <w:color w:val="000000" w:themeColor="text1"/>
          <w:sz w:val="22"/>
          <w:szCs w:val="22"/>
          <w:shd w:val="clear" w:color="auto" w:fill="FFFFFF"/>
          <w:lang w:eastAsia="tr-TR"/>
        </w:rPr>
        <w:t xml:space="preserve">Yazılımdan güvenli olarak silme: </w:t>
      </w:r>
      <w:r w:rsidRPr="003B48DB">
        <w:rPr>
          <w:rFonts w:ascii="Arial Narrow" w:eastAsia="Times New Roman" w:hAnsi="Arial Narrow" w:cs="Times New Roman"/>
          <w:color w:val="000000" w:themeColor="text1"/>
          <w:sz w:val="22"/>
          <w:szCs w:val="22"/>
          <w:shd w:val="clear" w:color="auto" w:fill="FFFFFF"/>
          <w:lang w:eastAsia="tr-TR"/>
        </w:rPr>
        <w:t>Bulut ortamda tutulan kişisel veriler bir daha kurtarılamayacak şekilde dijital komutla silinir ve bulut bilişim hizmet ilişkisi sona erdiğinde kişisel verileri kullanılır hale getirmek için gerekli şifreleme anahtarlarının tüm kopyaları yok edilir. Bu şekilde silinen verilere tekrar ulaşılamaz.</w:t>
      </w:r>
    </w:p>
    <w:p w14:paraId="4ABF43BA" w14:textId="77777777" w:rsidR="004F0CF2" w:rsidRPr="003B48DB" w:rsidRDefault="004F0CF2" w:rsidP="004F0CF2">
      <w:pPr>
        <w:spacing w:line="360" w:lineRule="auto"/>
        <w:jc w:val="both"/>
        <w:rPr>
          <w:rFonts w:ascii="Arial Narrow" w:eastAsia="Times New Roman" w:hAnsi="Arial Narrow" w:cs="Times New Roman"/>
          <w:b/>
          <w:color w:val="000000" w:themeColor="text1"/>
          <w:sz w:val="22"/>
          <w:szCs w:val="22"/>
          <w:shd w:val="clear" w:color="auto" w:fill="FFFFFF"/>
          <w:lang w:eastAsia="tr-TR"/>
        </w:rPr>
      </w:pPr>
    </w:p>
    <w:p w14:paraId="2696041F" w14:textId="77777777" w:rsidR="004F0CF2" w:rsidRPr="003B48DB" w:rsidRDefault="004F0CF2" w:rsidP="004F0CF2">
      <w:pPr>
        <w:shd w:val="clear" w:color="auto" w:fill="FFFFFF"/>
        <w:spacing w:after="150"/>
        <w:rPr>
          <w:rFonts w:ascii="Arial Narrow" w:hAnsi="Arial Narrow" w:cs="Times New Roman"/>
          <w:color w:val="000000" w:themeColor="text1"/>
          <w:sz w:val="22"/>
          <w:szCs w:val="22"/>
          <w:lang w:eastAsia="tr-TR"/>
        </w:rPr>
      </w:pPr>
      <w:r w:rsidRPr="003B48DB">
        <w:rPr>
          <w:rFonts w:ascii="Arial Narrow" w:hAnsi="Arial Narrow" w:cs="Times New Roman"/>
          <w:b/>
          <w:bCs/>
          <w:color w:val="000000" w:themeColor="text1"/>
          <w:sz w:val="22"/>
          <w:szCs w:val="22"/>
          <w:lang w:eastAsia="tr-TR"/>
        </w:rPr>
        <w:t>6.4 Anonimleştirme Yöntemleri</w:t>
      </w:r>
    </w:p>
    <w:p w14:paraId="6428F306" w14:textId="77777777" w:rsidR="004F0CF2" w:rsidRPr="003B48DB" w:rsidRDefault="004F0CF2" w:rsidP="004F0CF2">
      <w:pPr>
        <w:shd w:val="clear" w:color="auto" w:fill="FFFFFF"/>
        <w:spacing w:after="150" w:line="360" w:lineRule="auto"/>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Anonimleştirme, kişisel verilerin başka verilerle eşleştirilerek dahi hiçbir surette kimliği belirli veya belirlenebilir bir gerçek kişiyle ilişkilendirilemeyecek hâle getirilmesidir.</w:t>
      </w:r>
    </w:p>
    <w:tbl>
      <w:tblPr>
        <w:tblW w:w="882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69"/>
        <w:gridCol w:w="6058"/>
      </w:tblGrid>
      <w:tr w:rsidR="004F0CF2" w:rsidRPr="003B48DB" w14:paraId="3931658E" w14:textId="77777777" w:rsidTr="009E3554">
        <w:trPr>
          <w:trHeight w:val="3324"/>
        </w:trPr>
        <w:tc>
          <w:tcPr>
            <w:tcW w:w="27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2001E40" w14:textId="77777777" w:rsidR="004F0CF2" w:rsidRPr="003B48DB" w:rsidRDefault="004F0CF2" w:rsidP="009E3554">
            <w:pPr>
              <w:spacing w:after="150" w:line="360" w:lineRule="auto"/>
              <w:rPr>
                <w:rFonts w:ascii="Arial Narrow" w:hAnsi="Arial Narrow" w:cs="Times New Roman"/>
                <w:b/>
                <w:color w:val="000000" w:themeColor="text1"/>
                <w:sz w:val="22"/>
                <w:szCs w:val="22"/>
                <w:lang w:eastAsia="tr-TR"/>
              </w:rPr>
            </w:pPr>
            <w:r w:rsidRPr="003B48DB">
              <w:rPr>
                <w:rFonts w:ascii="Arial Narrow" w:hAnsi="Arial Narrow" w:cs="Times New Roman"/>
                <w:b/>
                <w:color w:val="000000" w:themeColor="text1"/>
                <w:sz w:val="22"/>
                <w:szCs w:val="22"/>
                <w:lang w:eastAsia="tr-TR"/>
              </w:rPr>
              <w:lastRenderedPageBreak/>
              <w:t>Değişkenleri çıkarma:</w:t>
            </w:r>
          </w:p>
        </w:tc>
        <w:tc>
          <w:tcPr>
            <w:tcW w:w="60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953466" w14:textId="77777777" w:rsidR="004F0CF2" w:rsidRPr="003B48DB" w:rsidRDefault="004F0CF2" w:rsidP="009E3554">
            <w:pPr>
              <w:spacing w:after="150" w:line="360" w:lineRule="auto"/>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İlgili kişiye ait kişisel verilerin içerisinde yer alan ve ilgili kişiyi herhangi bir şekilde tespit etmeye yarayacak doğrudan tanımlayıcıların bir ya da birkaçının çıkarılmasıdır.</w:t>
            </w:r>
          </w:p>
          <w:p w14:paraId="5C07FAE7" w14:textId="77777777" w:rsidR="004F0CF2" w:rsidRPr="003B48DB" w:rsidRDefault="004F0CF2" w:rsidP="009E3554">
            <w:pPr>
              <w:spacing w:after="150" w:line="360" w:lineRule="auto"/>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Bu yöntem kişisel verinin anonim hale getirilmesi için kullanılabileceği gibi, kişisel veri içerisinde veri işleme amacına uygun düşmeyen bilgilerin bulunması halinde bu bilgilerin silinmesi amacıyla da kullanılabilir.</w:t>
            </w:r>
          </w:p>
        </w:tc>
      </w:tr>
      <w:tr w:rsidR="004F0CF2" w:rsidRPr="003B48DB" w14:paraId="2041779E" w14:textId="77777777" w:rsidTr="009E3554">
        <w:trPr>
          <w:trHeight w:val="915"/>
        </w:trPr>
        <w:tc>
          <w:tcPr>
            <w:tcW w:w="27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711D92B" w14:textId="77777777" w:rsidR="004F0CF2" w:rsidRPr="003B48DB" w:rsidRDefault="004F0CF2" w:rsidP="009E3554">
            <w:pPr>
              <w:spacing w:after="150" w:line="360" w:lineRule="auto"/>
              <w:rPr>
                <w:rFonts w:ascii="Arial Narrow" w:hAnsi="Arial Narrow" w:cs="Times New Roman"/>
                <w:b/>
                <w:color w:val="000000" w:themeColor="text1"/>
                <w:sz w:val="22"/>
                <w:szCs w:val="22"/>
                <w:lang w:eastAsia="tr-TR"/>
              </w:rPr>
            </w:pPr>
            <w:r w:rsidRPr="003B48DB">
              <w:rPr>
                <w:rFonts w:ascii="Arial Narrow" w:hAnsi="Arial Narrow" w:cs="Times New Roman"/>
                <w:b/>
                <w:color w:val="000000" w:themeColor="text1"/>
                <w:sz w:val="22"/>
                <w:szCs w:val="22"/>
                <w:lang w:eastAsia="tr-TR"/>
              </w:rPr>
              <w:t>Bölgesel gizleme:</w:t>
            </w:r>
          </w:p>
        </w:tc>
        <w:tc>
          <w:tcPr>
            <w:tcW w:w="60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2C525A1" w14:textId="77777777" w:rsidR="004F0CF2" w:rsidRPr="003B48DB" w:rsidRDefault="004F0CF2" w:rsidP="009E3554">
            <w:pPr>
              <w:spacing w:after="150" w:line="360" w:lineRule="auto"/>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Kişisel verilerin toplu olarak anonim şekilde bulunduğu veri tablosu içinde istisna durumda olan veriye ilişkin ayırt edici nitelikte olabilecek bilgilerin silinmesi işlemidir.</w:t>
            </w:r>
          </w:p>
        </w:tc>
      </w:tr>
      <w:tr w:rsidR="004F0CF2" w:rsidRPr="003B48DB" w14:paraId="166D557F" w14:textId="77777777" w:rsidTr="009E3554">
        <w:trPr>
          <w:trHeight w:val="915"/>
        </w:trPr>
        <w:tc>
          <w:tcPr>
            <w:tcW w:w="27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A96B1FB" w14:textId="77777777" w:rsidR="004F0CF2" w:rsidRPr="003B48DB" w:rsidRDefault="004F0CF2" w:rsidP="009E3554">
            <w:pPr>
              <w:spacing w:after="150" w:line="360" w:lineRule="auto"/>
              <w:rPr>
                <w:rFonts w:ascii="Arial Narrow" w:hAnsi="Arial Narrow" w:cs="Times New Roman"/>
                <w:b/>
                <w:color w:val="000000" w:themeColor="text1"/>
                <w:sz w:val="22"/>
                <w:szCs w:val="22"/>
                <w:lang w:eastAsia="tr-TR"/>
              </w:rPr>
            </w:pPr>
            <w:r w:rsidRPr="003B48DB">
              <w:rPr>
                <w:rFonts w:ascii="Arial Narrow" w:hAnsi="Arial Narrow" w:cs="Times New Roman"/>
                <w:b/>
                <w:color w:val="000000" w:themeColor="text1"/>
                <w:sz w:val="22"/>
                <w:szCs w:val="22"/>
                <w:lang w:eastAsia="tr-TR"/>
              </w:rPr>
              <w:t>Genelleştirme:</w:t>
            </w:r>
          </w:p>
        </w:tc>
        <w:tc>
          <w:tcPr>
            <w:tcW w:w="60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236ABE5" w14:textId="77777777" w:rsidR="004F0CF2" w:rsidRPr="003B48DB" w:rsidRDefault="004F0CF2" w:rsidP="009E3554">
            <w:pPr>
              <w:spacing w:after="150" w:line="360" w:lineRule="auto"/>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Birçok kişiye ait kişisel verinin bir araya getirilip, ayırt edici bilgileri kaldırılarak istatistiki veri haline getirilmesi işlemidir.</w:t>
            </w:r>
          </w:p>
        </w:tc>
      </w:tr>
      <w:tr w:rsidR="004F0CF2" w:rsidRPr="003B48DB" w14:paraId="637D6E80" w14:textId="77777777" w:rsidTr="009E3554">
        <w:trPr>
          <w:trHeight w:val="1818"/>
        </w:trPr>
        <w:tc>
          <w:tcPr>
            <w:tcW w:w="27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B75B2CA" w14:textId="77777777" w:rsidR="004F0CF2" w:rsidRPr="003B48DB" w:rsidRDefault="004F0CF2" w:rsidP="009E3554">
            <w:pPr>
              <w:spacing w:after="150" w:line="360" w:lineRule="auto"/>
              <w:rPr>
                <w:rFonts w:ascii="Arial Narrow" w:hAnsi="Arial Narrow" w:cs="Times New Roman"/>
                <w:b/>
                <w:color w:val="000000" w:themeColor="text1"/>
                <w:sz w:val="22"/>
                <w:szCs w:val="22"/>
                <w:lang w:eastAsia="tr-TR"/>
              </w:rPr>
            </w:pPr>
            <w:r w:rsidRPr="003B48DB">
              <w:rPr>
                <w:rFonts w:ascii="Arial Narrow" w:hAnsi="Arial Narrow" w:cs="Times New Roman"/>
                <w:b/>
                <w:color w:val="000000" w:themeColor="text1"/>
                <w:sz w:val="22"/>
                <w:szCs w:val="22"/>
                <w:lang w:eastAsia="tr-TR"/>
              </w:rPr>
              <w:t>Alt ve üst sınır kodlama / Global kodlama:</w:t>
            </w:r>
          </w:p>
        </w:tc>
        <w:tc>
          <w:tcPr>
            <w:tcW w:w="60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D58DE6D" w14:textId="77777777" w:rsidR="004F0CF2" w:rsidRPr="003B48DB" w:rsidRDefault="004F0CF2" w:rsidP="009E3554">
            <w:pPr>
              <w:spacing w:after="150" w:line="360" w:lineRule="auto"/>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Belli bir değişken için o değişkene ait aralıklar tanımlanarak kategorilendirilir. Değişken sayısal bir değer içermiyorsa bu halde değişken içindeki birbirine yakın veriler kategorilendirilir.</w:t>
            </w:r>
          </w:p>
          <w:p w14:paraId="0559DCEF" w14:textId="77777777" w:rsidR="004F0CF2" w:rsidRPr="003B48DB" w:rsidRDefault="004F0CF2" w:rsidP="009E3554">
            <w:pPr>
              <w:spacing w:after="150" w:line="360" w:lineRule="auto"/>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Aynı kategori içinde kalan değerler birleştirilir.</w:t>
            </w:r>
          </w:p>
        </w:tc>
      </w:tr>
      <w:tr w:rsidR="004F0CF2" w:rsidRPr="003B48DB" w14:paraId="23AC103D" w14:textId="77777777" w:rsidTr="009E3554">
        <w:trPr>
          <w:trHeight w:val="2419"/>
        </w:trPr>
        <w:tc>
          <w:tcPr>
            <w:tcW w:w="27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E050EBF" w14:textId="77777777" w:rsidR="004F0CF2" w:rsidRPr="003B48DB" w:rsidRDefault="004F0CF2" w:rsidP="009E3554">
            <w:pPr>
              <w:spacing w:after="150" w:line="360" w:lineRule="auto"/>
              <w:rPr>
                <w:rFonts w:ascii="Arial Narrow" w:hAnsi="Arial Narrow" w:cs="Times New Roman"/>
                <w:b/>
                <w:color w:val="000000" w:themeColor="text1"/>
                <w:sz w:val="22"/>
                <w:szCs w:val="22"/>
                <w:lang w:eastAsia="tr-TR"/>
              </w:rPr>
            </w:pPr>
            <w:r w:rsidRPr="003B48DB">
              <w:rPr>
                <w:rFonts w:ascii="Arial Narrow" w:hAnsi="Arial Narrow" w:cs="Times New Roman"/>
                <w:b/>
                <w:color w:val="000000" w:themeColor="text1"/>
                <w:sz w:val="22"/>
                <w:szCs w:val="22"/>
                <w:lang w:eastAsia="tr-TR"/>
              </w:rPr>
              <w:t>Mikro birleştirilme:</w:t>
            </w:r>
          </w:p>
        </w:tc>
        <w:tc>
          <w:tcPr>
            <w:tcW w:w="60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313A4F6" w14:textId="77777777" w:rsidR="004F0CF2" w:rsidRPr="003B48DB" w:rsidRDefault="004F0CF2" w:rsidP="009E3554">
            <w:pPr>
              <w:spacing w:after="150" w:line="360" w:lineRule="auto"/>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Bu yöntem ile 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Bu sayede veri içerisinde bulunan dolaylı tanımlayıcılar bozulmuş olacağından, verinin ilgili kişiyle ilişkilendirilmesi zorlaştırılır.</w:t>
            </w:r>
          </w:p>
        </w:tc>
      </w:tr>
      <w:tr w:rsidR="004F0CF2" w:rsidRPr="003B48DB" w14:paraId="7BD3045A" w14:textId="77777777" w:rsidTr="009E3554">
        <w:trPr>
          <w:trHeight w:val="1291"/>
        </w:trPr>
        <w:tc>
          <w:tcPr>
            <w:tcW w:w="27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AF7C7B6" w14:textId="77777777" w:rsidR="004F0CF2" w:rsidRPr="003B48DB" w:rsidRDefault="004F0CF2" w:rsidP="009E3554">
            <w:pPr>
              <w:spacing w:after="150" w:line="360" w:lineRule="auto"/>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Veri karma ve bozma</w:t>
            </w:r>
          </w:p>
        </w:tc>
        <w:tc>
          <w:tcPr>
            <w:tcW w:w="60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EB5498A" w14:textId="77777777" w:rsidR="004F0CF2" w:rsidRPr="003B48DB" w:rsidRDefault="004F0CF2" w:rsidP="009E3554">
            <w:pPr>
              <w:spacing w:after="150" w:line="360" w:lineRule="auto"/>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Kişisel veri içerisindeki doğrudan ya da dolaylı tanımlayıcılar başka değerlerle karıştırılarak ya da bozularak ilgili kişi ile ilişkisi koparılır ve tanımlayıcı niteliklerini kaybetmeleri sağlanır.</w:t>
            </w:r>
          </w:p>
        </w:tc>
      </w:tr>
    </w:tbl>
    <w:p w14:paraId="695AED00" w14:textId="77777777" w:rsidR="004F0CF2" w:rsidRPr="003B48DB" w:rsidRDefault="004F0CF2" w:rsidP="004F0CF2">
      <w:pPr>
        <w:shd w:val="clear" w:color="auto" w:fill="FFFFFF"/>
        <w:spacing w:after="150" w:line="360" w:lineRule="auto"/>
        <w:rPr>
          <w:rFonts w:ascii="Arial Narrow" w:hAnsi="Arial Narrow" w:cs="Times New Roman"/>
          <w:color w:val="000000" w:themeColor="text1"/>
          <w:sz w:val="22"/>
          <w:szCs w:val="22"/>
          <w:lang w:eastAsia="tr-TR"/>
        </w:rPr>
      </w:pPr>
    </w:p>
    <w:p w14:paraId="60430006" w14:textId="77777777" w:rsidR="004F0CF2" w:rsidRDefault="004F0CF2" w:rsidP="004F0CF2">
      <w:pPr>
        <w:shd w:val="clear" w:color="auto" w:fill="FFFFFF"/>
        <w:spacing w:after="150" w:line="360" w:lineRule="auto"/>
        <w:jc w:val="both"/>
        <w:rPr>
          <w:rFonts w:ascii="Arial Narrow" w:hAnsi="Arial Narrow" w:cs="Times New Roman"/>
          <w:color w:val="000000" w:themeColor="text1"/>
          <w:sz w:val="22"/>
          <w:szCs w:val="22"/>
          <w:lang w:eastAsia="tr-TR"/>
        </w:rPr>
      </w:pPr>
      <w:r w:rsidRPr="003B48DB">
        <w:rPr>
          <w:rFonts w:ascii="Arial Narrow" w:hAnsi="Arial Narrow" w:cs="Times New Roman"/>
          <w:sz w:val="22"/>
          <w:szCs w:val="22"/>
        </w:rPr>
        <w:t xml:space="preserve">Şirket, </w:t>
      </w:r>
      <w:r w:rsidRPr="003B48DB">
        <w:rPr>
          <w:rFonts w:ascii="Arial Narrow" w:hAnsi="Arial Narrow" w:cs="Times New Roman"/>
          <w:color w:val="000000" w:themeColor="text1"/>
          <w:sz w:val="22"/>
          <w:szCs w:val="22"/>
          <w:lang w:eastAsia="tr-TR"/>
        </w:rPr>
        <w:t>kişisel verilerin anonim hale getirilmesi için ilgili verinin niteliğine göre bu sayılan anonimleştirme yöntemlerinden bir ya da birkaçını kullanır.</w:t>
      </w:r>
    </w:p>
    <w:p w14:paraId="0564DD05" w14:textId="77777777" w:rsidR="004F0CF2" w:rsidRPr="003B48DB" w:rsidRDefault="004F0CF2" w:rsidP="004F0CF2">
      <w:pPr>
        <w:shd w:val="clear" w:color="auto" w:fill="FFFFFF"/>
        <w:spacing w:after="150" w:line="360" w:lineRule="auto"/>
        <w:jc w:val="both"/>
        <w:rPr>
          <w:rFonts w:ascii="Arial Narrow" w:hAnsi="Arial Narrow" w:cs="Times New Roman"/>
          <w:color w:val="000000" w:themeColor="text1"/>
          <w:sz w:val="22"/>
          <w:szCs w:val="22"/>
          <w:lang w:eastAsia="tr-TR"/>
        </w:rPr>
      </w:pPr>
    </w:p>
    <w:p w14:paraId="097FBF71" w14:textId="77777777" w:rsidR="004F0CF2" w:rsidRPr="003B48DB" w:rsidRDefault="004F0CF2" w:rsidP="004F0CF2">
      <w:pPr>
        <w:pStyle w:val="AralkYok"/>
        <w:rPr>
          <w:rFonts w:ascii="Arial Narrow" w:hAnsi="Arial Narrow"/>
          <w:sz w:val="22"/>
          <w:szCs w:val="22"/>
        </w:rPr>
      </w:pPr>
    </w:p>
    <w:p w14:paraId="04E0157D" w14:textId="77777777" w:rsidR="004F0CF2" w:rsidRPr="003B48DB" w:rsidRDefault="004F0CF2" w:rsidP="004F0CF2">
      <w:pPr>
        <w:pStyle w:val="ListeParagraf"/>
        <w:numPr>
          <w:ilvl w:val="0"/>
          <w:numId w:val="1"/>
        </w:numPr>
        <w:spacing w:line="360" w:lineRule="auto"/>
        <w:jc w:val="both"/>
        <w:rPr>
          <w:rFonts w:ascii="Arial Narrow" w:hAnsi="Arial Narrow" w:cs="Times New Roman"/>
          <w:b/>
          <w:color w:val="000000" w:themeColor="text1"/>
          <w:sz w:val="22"/>
          <w:szCs w:val="22"/>
        </w:rPr>
      </w:pPr>
      <w:r w:rsidRPr="003B48DB">
        <w:rPr>
          <w:rFonts w:ascii="Arial Narrow" w:hAnsi="Arial Narrow" w:cs="Times New Roman"/>
          <w:b/>
          <w:color w:val="000000" w:themeColor="text1"/>
          <w:sz w:val="22"/>
          <w:szCs w:val="22"/>
        </w:rPr>
        <w:t>SAKLAMA VE İMHA SÜRELERİ</w:t>
      </w:r>
    </w:p>
    <w:p w14:paraId="23A5222C" w14:textId="77777777" w:rsidR="004F0CF2" w:rsidRPr="003B48DB" w:rsidRDefault="004F0CF2" w:rsidP="004F0CF2">
      <w:pPr>
        <w:pStyle w:val="AralkYok"/>
        <w:rPr>
          <w:rFonts w:ascii="Arial Narrow" w:hAnsi="Arial Narrow"/>
          <w:sz w:val="22"/>
          <w:szCs w:val="22"/>
        </w:rPr>
      </w:pPr>
    </w:p>
    <w:p w14:paraId="111CA996" w14:textId="77777777" w:rsidR="004F0CF2" w:rsidRPr="003B48DB" w:rsidRDefault="004F0CF2" w:rsidP="004F0CF2">
      <w:pPr>
        <w:spacing w:line="360" w:lineRule="auto"/>
        <w:jc w:val="both"/>
        <w:rPr>
          <w:rFonts w:ascii="Arial Narrow" w:hAnsi="Arial Narrow" w:cs="Times New Roman"/>
          <w:b/>
          <w:color w:val="000000" w:themeColor="text1"/>
          <w:sz w:val="22"/>
          <w:szCs w:val="22"/>
        </w:rPr>
      </w:pPr>
      <w:r w:rsidRPr="003B48DB">
        <w:rPr>
          <w:rFonts w:ascii="Arial Narrow" w:hAnsi="Arial Narrow" w:cs="Times New Roman"/>
          <w:b/>
          <w:color w:val="000000" w:themeColor="text1"/>
          <w:sz w:val="22"/>
          <w:szCs w:val="22"/>
        </w:rPr>
        <w:t xml:space="preserve">      7.1. Saklama Süreleri</w:t>
      </w:r>
    </w:p>
    <w:tbl>
      <w:tblPr>
        <w:tblW w:w="8920"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14"/>
        <w:gridCol w:w="3011"/>
        <w:gridCol w:w="3295"/>
      </w:tblGrid>
      <w:tr w:rsidR="004F0CF2" w:rsidRPr="003B48DB" w14:paraId="05982355" w14:textId="77777777" w:rsidTr="009E3554">
        <w:trPr>
          <w:trHeight w:val="1548"/>
        </w:trPr>
        <w:tc>
          <w:tcPr>
            <w:tcW w:w="2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3A28A6E" w14:textId="77777777" w:rsidR="004F0CF2" w:rsidRPr="003B48DB" w:rsidRDefault="004F0CF2" w:rsidP="009E3554">
            <w:pPr>
              <w:spacing w:after="150"/>
              <w:rPr>
                <w:rFonts w:ascii="Arial Narrow" w:hAnsi="Arial Narrow" w:cs="Times New Roman"/>
                <w:color w:val="000000" w:themeColor="text1"/>
                <w:sz w:val="22"/>
                <w:szCs w:val="22"/>
                <w:lang w:eastAsia="tr-TR"/>
              </w:rPr>
            </w:pPr>
            <w:r w:rsidRPr="003B48DB">
              <w:rPr>
                <w:rFonts w:ascii="Arial Narrow" w:hAnsi="Arial Narrow" w:cs="Times New Roman"/>
                <w:b/>
                <w:bCs/>
                <w:color w:val="000000" w:themeColor="text1"/>
                <w:sz w:val="22"/>
                <w:szCs w:val="22"/>
                <w:lang w:eastAsia="tr-TR"/>
              </w:rPr>
              <w:t>VERİ SAHİBİ</w:t>
            </w:r>
          </w:p>
        </w:tc>
        <w:tc>
          <w:tcPr>
            <w:tcW w:w="3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DA55482" w14:textId="77777777" w:rsidR="004F0CF2" w:rsidRPr="003B48DB" w:rsidRDefault="004F0CF2" w:rsidP="009E3554">
            <w:pPr>
              <w:spacing w:after="150"/>
              <w:rPr>
                <w:rFonts w:ascii="Arial Narrow" w:hAnsi="Arial Narrow" w:cs="Times New Roman"/>
                <w:color w:val="000000" w:themeColor="text1"/>
                <w:sz w:val="22"/>
                <w:szCs w:val="22"/>
                <w:lang w:eastAsia="tr-TR"/>
              </w:rPr>
            </w:pPr>
            <w:r w:rsidRPr="003B48DB">
              <w:rPr>
                <w:rFonts w:ascii="Arial Narrow" w:hAnsi="Arial Narrow" w:cs="Times New Roman"/>
                <w:b/>
                <w:bCs/>
                <w:color w:val="000000" w:themeColor="text1"/>
                <w:sz w:val="22"/>
                <w:szCs w:val="22"/>
                <w:lang w:eastAsia="tr-TR"/>
              </w:rPr>
              <w:t>VERİ KATEGORİSİ</w:t>
            </w:r>
          </w:p>
        </w:tc>
        <w:tc>
          <w:tcPr>
            <w:tcW w:w="3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AA7E20F" w14:textId="77777777" w:rsidR="004F0CF2" w:rsidRPr="003B48DB" w:rsidRDefault="004F0CF2" w:rsidP="009E3554">
            <w:pPr>
              <w:spacing w:after="150"/>
              <w:rPr>
                <w:rFonts w:ascii="Arial Narrow" w:hAnsi="Arial Narrow" w:cs="Times New Roman"/>
                <w:color w:val="000000" w:themeColor="text1"/>
                <w:sz w:val="22"/>
                <w:szCs w:val="22"/>
                <w:lang w:eastAsia="tr-TR"/>
              </w:rPr>
            </w:pPr>
            <w:r w:rsidRPr="003B48DB">
              <w:rPr>
                <w:rFonts w:ascii="Arial Narrow" w:hAnsi="Arial Narrow" w:cs="Times New Roman"/>
                <w:b/>
                <w:bCs/>
                <w:color w:val="000000" w:themeColor="text1"/>
                <w:sz w:val="22"/>
                <w:szCs w:val="22"/>
                <w:lang w:eastAsia="tr-TR"/>
              </w:rPr>
              <w:t>VERİ SAKLAMA SÜRESİ</w:t>
            </w:r>
          </w:p>
        </w:tc>
      </w:tr>
      <w:tr w:rsidR="004F0CF2" w:rsidRPr="003B48DB" w14:paraId="68A5C283" w14:textId="77777777" w:rsidTr="009E3554">
        <w:trPr>
          <w:trHeight w:val="1503"/>
        </w:trPr>
        <w:tc>
          <w:tcPr>
            <w:tcW w:w="2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8902B1A" w14:textId="77777777" w:rsidR="004F0CF2" w:rsidRPr="003B48DB" w:rsidRDefault="004F0CF2" w:rsidP="009E3554">
            <w:pPr>
              <w:spacing w:after="150"/>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Çalışan</w:t>
            </w:r>
          </w:p>
        </w:tc>
        <w:tc>
          <w:tcPr>
            <w:tcW w:w="3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DD25944" w14:textId="77777777"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İşe alım evrakları ile Sosyal Güvenlik Kurumuna gerçekleştirilen; hizmet süresine ve ücrete dair bildirimlere esas özlük verileri</w:t>
            </w:r>
          </w:p>
        </w:tc>
        <w:tc>
          <w:tcPr>
            <w:tcW w:w="3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9B750DB" w14:textId="5ED89369"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 xml:space="preserve">Hizmet akdinin devamında ve hitamından itibaren de </w:t>
            </w:r>
            <w:r w:rsidR="000B1C46">
              <w:rPr>
                <w:rFonts w:ascii="Arial Narrow" w:hAnsi="Arial Narrow" w:cs="Times New Roman"/>
                <w:color w:val="000000" w:themeColor="text1"/>
                <w:sz w:val="22"/>
                <w:szCs w:val="22"/>
                <w:lang w:eastAsia="tr-TR"/>
              </w:rPr>
              <w:t>1</w:t>
            </w:r>
            <w:r w:rsidRPr="003B48DB">
              <w:rPr>
                <w:rFonts w:ascii="Arial Narrow" w:hAnsi="Arial Narrow" w:cs="Times New Roman"/>
                <w:color w:val="000000" w:themeColor="text1"/>
                <w:sz w:val="22"/>
                <w:szCs w:val="22"/>
                <w:lang w:eastAsia="tr-TR"/>
              </w:rPr>
              <w:t>0 (</w:t>
            </w:r>
            <w:r w:rsidR="000B1C46">
              <w:rPr>
                <w:rFonts w:ascii="Arial Narrow" w:hAnsi="Arial Narrow" w:cs="Times New Roman"/>
                <w:color w:val="000000" w:themeColor="text1"/>
                <w:sz w:val="22"/>
                <w:szCs w:val="22"/>
                <w:lang w:eastAsia="tr-TR"/>
              </w:rPr>
              <w:t>on</w:t>
            </w:r>
            <w:r w:rsidRPr="003B48DB">
              <w:rPr>
                <w:rFonts w:ascii="Arial Narrow" w:hAnsi="Arial Narrow" w:cs="Times New Roman"/>
                <w:color w:val="000000" w:themeColor="text1"/>
                <w:sz w:val="22"/>
                <w:szCs w:val="22"/>
                <w:lang w:eastAsia="tr-TR"/>
              </w:rPr>
              <w:t>) yıl müddetle muhafaza edilir.</w:t>
            </w:r>
          </w:p>
        </w:tc>
      </w:tr>
      <w:tr w:rsidR="004F0CF2" w:rsidRPr="003B48DB" w14:paraId="63784306" w14:textId="77777777" w:rsidTr="009E3554">
        <w:trPr>
          <w:trHeight w:val="1665"/>
        </w:trPr>
        <w:tc>
          <w:tcPr>
            <w:tcW w:w="2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A241D71" w14:textId="77777777" w:rsidR="004F0CF2" w:rsidRPr="003B48DB" w:rsidRDefault="004F0CF2" w:rsidP="009E3554">
            <w:pPr>
              <w:spacing w:after="150"/>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Çalışan</w:t>
            </w:r>
          </w:p>
        </w:tc>
        <w:tc>
          <w:tcPr>
            <w:tcW w:w="3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68A4993" w14:textId="77777777"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İşe alım evrakları ile Sosyal Güvenlik Kurumuna gerçekleştirilen; hizmet süresine ve ücrete dair bildirimlere esas özlük verileri dışında kalan özlük verileri</w:t>
            </w:r>
          </w:p>
        </w:tc>
        <w:tc>
          <w:tcPr>
            <w:tcW w:w="3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23557DB" w14:textId="77777777"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Hizmet akdinin devamında ve hitamını takip eden takvim yılı yılbaşından itibaren de 10(on) yıl müddetle muhafaza edilir.</w:t>
            </w:r>
          </w:p>
        </w:tc>
      </w:tr>
      <w:tr w:rsidR="004F0CF2" w:rsidRPr="003B48DB" w14:paraId="1F52F65E" w14:textId="77777777" w:rsidTr="009E3554">
        <w:trPr>
          <w:trHeight w:val="1385"/>
        </w:trPr>
        <w:tc>
          <w:tcPr>
            <w:tcW w:w="2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7B02E8D" w14:textId="77777777" w:rsidR="004F0CF2" w:rsidRPr="003B48DB" w:rsidRDefault="004F0CF2" w:rsidP="009E3554">
            <w:pPr>
              <w:spacing w:after="150"/>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Çalışan</w:t>
            </w:r>
          </w:p>
        </w:tc>
        <w:tc>
          <w:tcPr>
            <w:tcW w:w="3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CF683E1" w14:textId="77777777"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İşyeri Kişisel Sağlık Dosyası İçeriğindeki Veriler</w:t>
            </w:r>
          </w:p>
        </w:tc>
        <w:tc>
          <w:tcPr>
            <w:tcW w:w="3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82E3277" w14:textId="36D3A200"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 xml:space="preserve">Hizmet akdinin devamında ve hitamından itibaren </w:t>
            </w:r>
            <w:r w:rsidR="000B1C46">
              <w:rPr>
                <w:rFonts w:ascii="Arial Narrow" w:hAnsi="Arial Narrow" w:cs="Times New Roman"/>
                <w:color w:val="000000" w:themeColor="text1"/>
                <w:sz w:val="22"/>
                <w:szCs w:val="22"/>
                <w:lang w:eastAsia="tr-TR"/>
              </w:rPr>
              <w:t>1</w:t>
            </w:r>
            <w:r w:rsidRPr="003B48DB">
              <w:rPr>
                <w:rFonts w:ascii="Arial Narrow" w:hAnsi="Arial Narrow" w:cs="Times New Roman"/>
                <w:color w:val="000000" w:themeColor="text1"/>
                <w:sz w:val="22"/>
                <w:szCs w:val="22"/>
                <w:lang w:eastAsia="tr-TR"/>
              </w:rPr>
              <w:t>0(o</w:t>
            </w:r>
            <w:r w:rsidR="000B1C46">
              <w:rPr>
                <w:rFonts w:ascii="Arial Narrow" w:hAnsi="Arial Narrow" w:cs="Times New Roman"/>
                <w:color w:val="000000" w:themeColor="text1"/>
                <w:sz w:val="22"/>
                <w:szCs w:val="22"/>
                <w:lang w:eastAsia="tr-TR"/>
              </w:rPr>
              <w:t>n</w:t>
            </w:r>
            <w:r w:rsidRPr="003B48DB">
              <w:rPr>
                <w:rFonts w:ascii="Arial Narrow" w:hAnsi="Arial Narrow" w:cs="Times New Roman"/>
                <w:color w:val="000000" w:themeColor="text1"/>
                <w:sz w:val="22"/>
                <w:szCs w:val="22"/>
                <w:lang w:eastAsia="tr-TR"/>
              </w:rPr>
              <w:t>) yıl müddetle muhafaza edilir.</w:t>
            </w:r>
          </w:p>
        </w:tc>
      </w:tr>
      <w:tr w:rsidR="004F0CF2" w:rsidRPr="003B48DB" w14:paraId="09CF5614" w14:textId="77777777" w:rsidTr="009E3554">
        <w:trPr>
          <w:trHeight w:val="2211"/>
        </w:trPr>
        <w:tc>
          <w:tcPr>
            <w:tcW w:w="2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CC246CB" w14:textId="77777777" w:rsidR="004F0CF2" w:rsidRPr="003B48DB" w:rsidRDefault="004F0CF2" w:rsidP="009E3554">
            <w:pPr>
              <w:spacing w:after="150"/>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İş Ortağı/Çözüm Ortağı/Danışman</w:t>
            </w:r>
          </w:p>
        </w:tc>
        <w:tc>
          <w:tcPr>
            <w:tcW w:w="3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422C0FF" w14:textId="4F95762C"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İş Ortağı/Çözüm Ortağı/Danışman ile</w:t>
            </w:r>
            <w:r w:rsidR="000B1C46">
              <w:rPr>
                <w:rFonts w:ascii="Arial Narrow" w:hAnsi="Arial Narrow" w:cs="Times New Roman"/>
                <w:color w:val="000000" w:themeColor="text1"/>
                <w:sz w:val="22"/>
                <w:szCs w:val="22"/>
                <w:lang w:eastAsia="tr-TR"/>
              </w:rPr>
              <w:t xml:space="preserve"> Şirket </w:t>
            </w:r>
            <w:r w:rsidRPr="003B48DB">
              <w:rPr>
                <w:rFonts w:ascii="Arial Narrow" w:hAnsi="Arial Narrow" w:cs="Times New Roman"/>
                <w:color w:val="000000" w:themeColor="text1"/>
                <w:sz w:val="22"/>
                <w:szCs w:val="22"/>
                <w:lang w:eastAsia="tr-TR"/>
              </w:rPr>
              <w:t>arasındaki ticari ilişkinin yürütümüne dair kimlik bilgisi, iletişim bilgisi, finansal bilgiler, telefon aramalarında alınan ses kayıtları, İş Ortağı/Çözüm Ortağı/Danışman çalışanı verileri</w:t>
            </w:r>
          </w:p>
        </w:tc>
        <w:tc>
          <w:tcPr>
            <w:tcW w:w="3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452DC04" w14:textId="2FCBB9A1"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İş Ortağı/Çözüm Ortağı/Danışmanın,</w:t>
            </w:r>
            <w:r w:rsidR="000B1C46">
              <w:rPr>
                <w:rFonts w:ascii="Arial Narrow" w:hAnsi="Arial Narrow" w:cs="Times New Roman"/>
                <w:color w:val="000000" w:themeColor="text1"/>
                <w:sz w:val="22"/>
                <w:szCs w:val="22"/>
                <w:lang w:eastAsia="tr-TR"/>
              </w:rPr>
              <w:t xml:space="preserve"> Şirket ile</w:t>
            </w:r>
            <w:r w:rsidRPr="003B48DB">
              <w:rPr>
                <w:rFonts w:ascii="Arial Narrow" w:hAnsi="Arial Narrow" w:cs="Times New Roman"/>
                <w:color w:val="000000" w:themeColor="text1"/>
                <w:sz w:val="22"/>
                <w:szCs w:val="22"/>
                <w:lang w:eastAsia="tr-TR"/>
              </w:rPr>
              <w:t xml:space="preserve"> olan iş/ticari ilişkisi süresince ve sona ermesinden itibaren Türk Borçlar Kanunu md.146 ile Türk Ticaret Kanunu md.82 uyarınca 10 yıl süre ile saklanır.</w:t>
            </w:r>
          </w:p>
        </w:tc>
      </w:tr>
      <w:tr w:rsidR="004F0CF2" w:rsidRPr="003B48DB" w14:paraId="1FD44D85" w14:textId="77777777" w:rsidTr="009E3554">
        <w:trPr>
          <w:trHeight w:val="560"/>
        </w:trPr>
        <w:tc>
          <w:tcPr>
            <w:tcW w:w="2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C7FD462" w14:textId="77777777" w:rsidR="004F0CF2" w:rsidRPr="003B48DB" w:rsidRDefault="004F0CF2" w:rsidP="009E3554">
            <w:pPr>
              <w:spacing w:after="150"/>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Çalışan Adayı</w:t>
            </w:r>
          </w:p>
        </w:tc>
        <w:tc>
          <w:tcPr>
            <w:tcW w:w="3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F036DF9" w14:textId="77777777"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Çalışan adayına ait özgeçmiş ve işe başvuru formunda yer alan bilgiler</w:t>
            </w:r>
          </w:p>
        </w:tc>
        <w:tc>
          <w:tcPr>
            <w:tcW w:w="3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19EB00A" w14:textId="079945AC" w:rsidR="004F0CF2" w:rsidRPr="003B48DB" w:rsidRDefault="000B1C46" w:rsidP="009E3554">
            <w:pPr>
              <w:spacing w:after="150"/>
              <w:jc w:val="both"/>
              <w:rPr>
                <w:rFonts w:ascii="Arial Narrow" w:hAnsi="Arial Narrow" w:cs="Times New Roman"/>
                <w:color w:val="000000" w:themeColor="text1"/>
                <w:sz w:val="22"/>
                <w:szCs w:val="22"/>
                <w:lang w:eastAsia="tr-TR"/>
              </w:rPr>
            </w:pPr>
            <w:r>
              <w:rPr>
                <w:rFonts w:ascii="Arial Narrow" w:hAnsi="Arial Narrow" w:cs="Times New Roman"/>
                <w:color w:val="000000" w:themeColor="text1"/>
                <w:sz w:val="22"/>
                <w:szCs w:val="22"/>
                <w:lang w:eastAsia="tr-TR"/>
              </w:rPr>
              <w:t xml:space="preserve">Şirkete yapılan başvuru tarihinden itibaren 1 yıl süre ile </w:t>
            </w:r>
            <w:r w:rsidR="004F0CF2" w:rsidRPr="003B48DB">
              <w:rPr>
                <w:rFonts w:ascii="Arial Narrow" w:hAnsi="Arial Narrow" w:cs="Times New Roman"/>
                <w:color w:val="000000" w:themeColor="text1"/>
                <w:sz w:val="22"/>
                <w:szCs w:val="22"/>
                <w:lang w:eastAsia="tr-TR"/>
              </w:rPr>
              <w:t>saklanır.</w:t>
            </w:r>
          </w:p>
        </w:tc>
      </w:tr>
      <w:tr w:rsidR="004F0CF2" w:rsidRPr="003B48DB" w14:paraId="2FC1678F" w14:textId="77777777" w:rsidTr="009E3554">
        <w:trPr>
          <w:trHeight w:val="1813"/>
        </w:trPr>
        <w:tc>
          <w:tcPr>
            <w:tcW w:w="2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EAEB1A6" w14:textId="77777777" w:rsidR="004F0CF2" w:rsidRPr="003B48DB" w:rsidRDefault="004F0CF2" w:rsidP="009E3554">
            <w:pPr>
              <w:spacing w:after="150"/>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Müşteri</w:t>
            </w:r>
          </w:p>
        </w:tc>
        <w:tc>
          <w:tcPr>
            <w:tcW w:w="3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EE1E7F8" w14:textId="113F6006"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Müşteri'ye ait ad, soyad, T.C.K.N., iletişim bilgileri, ödeme bilgileri ve yöntemleri, gezinme hareket bilgileri</w:t>
            </w:r>
            <w:r w:rsidR="000B1C46">
              <w:rPr>
                <w:rFonts w:ascii="Arial Narrow" w:hAnsi="Arial Narrow" w:cs="Times New Roman"/>
                <w:color w:val="000000" w:themeColor="text1"/>
                <w:sz w:val="22"/>
                <w:szCs w:val="22"/>
                <w:lang w:eastAsia="tr-TR"/>
              </w:rPr>
              <w:t>,</w:t>
            </w:r>
            <w:r w:rsidRPr="003B48DB">
              <w:rPr>
                <w:rFonts w:ascii="Arial Narrow" w:hAnsi="Arial Narrow" w:cs="Times New Roman"/>
                <w:color w:val="000000" w:themeColor="text1"/>
                <w:sz w:val="22"/>
                <w:szCs w:val="22"/>
                <w:lang w:eastAsia="tr-TR"/>
              </w:rPr>
              <w:t xml:space="preserve"> telefon aramalarında alınan ses kayıtları, ürün/hizmet tercihleri, işlem geçmişi, özel gün bilgileri</w:t>
            </w:r>
          </w:p>
        </w:tc>
        <w:tc>
          <w:tcPr>
            <w:tcW w:w="3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B8D1DEA" w14:textId="77777777"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Müşteri'nin, satın almış olduğu her bir ürün/hizmetin sunulmasından itibaren Türk Borçlar Kanunu md.146 ile Türk Ticaret Kanunu md.82 uyarınca 10 yıl süre ile saklanır.</w:t>
            </w:r>
          </w:p>
        </w:tc>
      </w:tr>
      <w:tr w:rsidR="004F0CF2" w:rsidRPr="003B48DB" w14:paraId="73763957" w14:textId="77777777" w:rsidTr="009E3554">
        <w:trPr>
          <w:trHeight w:val="839"/>
        </w:trPr>
        <w:tc>
          <w:tcPr>
            <w:tcW w:w="2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AEB2B7" w14:textId="77777777" w:rsidR="004F0CF2" w:rsidRPr="003B48DB" w:rsidRDefault="004F0CF2" w:rsidP="009E3554">
            <w:pPr>
              <w:spacing w:after="150"/>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lastRenderedPageBreak/>
              <w:t>Müşteri</w:t>
            </w:r>
          </w:p>
        </w:tc>
        <w:tc>
          <w:tcPr>
            <w:tcW w:w="3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E0AE12F" w14:textId="77777777"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Kamera görüntüleri, araç plaka bilgisi</w:t>
            </w:r>
          </w:p>
        </w:tc>
        <w:tc>
          <w:tcPr>
            <w:tcW w:w="3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26DA595" w14:textId="77777777"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2 yıl süre ile saklanır.</w:t>
            </w:r>
          </w:p>
        </w:tc>
      </w:tr>
      <w:tr w:rsidR="004F0CF2" w:rsidRPr="003B48DB" w14:paraId="13F43B26" w14:textId="77777777" w:rsidTr="009E3554">
        <w:trPr>
          <w:trHeight w:val="2078"/>
        </w:trPr>
        <w:tc>
          <w:tcPr>
            <w:tcW w:w="2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982B452" w14:textId="77777777" w:rsidR="004F0CF2" w:rsidRPr="003B48DB" w:rsidRDefault="004F0CF2" w:rsidP="009E3554">
            <w:pPr>
              <w:spacing w:after="150"/>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Potansiyel Müşteri</w:t>
            </w:r>
          </w:p>
        </w:tc>
        <w:tc>
          <w:tcPr>
            <w:tcW w:w="3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64C6F0D" w14:textId="77777777"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 xml:space="preserve">Potansiyel Müşteri ile </w:t>
            </w:r>
            <w:r>
              <w:rPr>
                <w:rFonts w:ascii="Arial Narrow" w:hAnsi="Arial Narrow" w:cs="Times New Roman"/>
                <w:color w:val="000000" w:themeColor="text1"/>
                <w:sz w:val="22"/>
                <w:szCs w:val="22"/>
                <w:lang w:eastAsia="tr-TR"/>
              </w:rPr>
              <w:t xml:space="preserve">Şirket </w:t>
            </w:r>
            <w:r w:rsidRPr="003B48DB">
              <w:rPr>
                <w:rFonts w:ascii="Arial Narrow" w:hAnsi="Arial Narrow" w:cs="Times New Roman"/>
                <w:color w:val="000000" w:themeColor="text1"/>
                <w:sz w:val="22"/>
                <w:szCs w:val="22"/>
                <w:lang w:eastAsia="tr-TR"/>
              </w:rPr>
              <w:t>arasındaki ticari ilişki kurulmasına dair sözleşme görüşmeleri sırasında alınan kimlik bilgisi, iletişim bilgisi, finansal bilgiler, telefon aramalarında alınan ses kayıtları</w:t>
            </w:r>
          </w:p>
        </w:tc>
        <w:tc>
          <w:tcPr>
            <w:tcW w:w="3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D4D2793" w14:textId="77777777"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2 yıl süre ile saklanır.</w:t>
            </w:r>
          </w:p>
        </w:tc>
      </w:tr>
      <w:tr w:rsidR="004F0CF2" w:rsidRPr="003B48DB" w14:paraId="4ADA3482" w14:textId="77777777" w:rsidTr="009E3554">
        <w:trPr>
          <w:trHeight w:val="2506"/>
        </w:trPr>
        <w:tc>
          <w:tcPr>
            <w:tcW w:w="261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B8DE751" w14:textId="77777777"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sz w:val="22"/>
                <w:szCs w:val="22"/>
              </w:rPr>
              <w:t>Şirket</w:t>
            </w:r>
            <w:r w:rsidRPr="003B48DB">
              <w:rPr>
                <w:rFonts w:ascii="Arial Narrow" w:hAnsi="Arial Narrow" w:cs="Times New Roman"/>
                <w:color w:val="000000" w:themeColor="text1"/>
                <w:sz w:val="22"/>
                <w:szCs w:val="22"/>
                <w:lang w:eastAsia="tr-TR"/>
              </w:rPr>
              <w:t>’nın İşbirliği İçinde Olduğu Kurum/Firmalar (Tedarikçi, Fason Üretici, Bayi/Franchise)</w:t>
            </w:r>
          </w:p>
        </w:tc>
        <w:tc>
          <w:tcPr>
            <w:tcW w:w="30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DEFBEFB" w14:textId="77777777"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sz w:val="22"/>
                <w:szCs w:val="22"/>
              </w:rPr>
              <w:t>Şirket</w:t>
            </w:r>
            <w:r w:rsidRPr="003B48DB">
              <w:rPr>
                <w:rFonts w:ascii="Arial Narrow" w:hAnsi="Arial Narrow" w:cs="Times New Roman"/>
                <w:color w:val="000000" w:themeColor="text1"/>
                <w:sz w:val="22"/>
                <w:szCs w:val="22"/>
                <w:lang w:eastAsia="tr-TR"/>
              </w:rPr>
              <w:t>’in işbirliği içinde olduğu Kurum/Firmalar ile</w:t>
            </w:r>
            <w:r w:rsidRPr="003B48DB">
              <w:rPr>
                <w:rFonts w:ascii="Arial Narrow" w:hAnsi="Arial Narrow" w:cs="Times New Roman"/>
                <w:sz w:val="22"/>
                <w:szCs w:val="22"/>
              </w:rPr>
              <w:t xml:space="preserve"> Şirket </w:t>
            </w:r>
            <w:r w:rsidRPr="003B48DB">
              <w:rPr>
                <w:rFonts w:ascii="Arial Narrow" w:hAnsi="Arial Narrow" w:cs="Times New Roman"/>
                <w:color w:val="000000" w:themeColor="text1"/>
                <w:sz w:val="22"/>
                <w:szCs w:val="22"/>
                <w:lang w:eastAsia="tr-TR"/>
              </w:rPr>
              <w:t xml:space="preserve">arasındaki ticari ilişkinin yürütümüne dair kimlik bilgisi, iletişim bilgisi, finansal bilgiler, telefon aramalarında alınan ses kayıtları, </w:t>
            </w:r>
            <w:r w:rsidRPr="003B48DB">
              <w:rPr>
                <w:rFonts w:ascii="Arial Narrow" w:hAnsi="Arial Narrow" w:cs="Times New Roman"/>
                <w:sz w:val="22"/>
                <w:szCs w:val="22"/>
              </w:rPr>
              <w:t>Şirket</w:t>
            </w:r>
            <w:r w:rsidRPr="003B48DB">
              <w:rPr>
                <w:rFonts w:ascii="Arial Narrow" w:hAnsi="Arial Narrow" w:cs="Times New Roman"/>
                <w:color w:val="000000" w:themeColor="text1"/>
                <w:sz w:val="22"/>
                <w:szCs w:val="22"/>
                <w:lang w:eastAsia="tr-TR"/>
              </w:rPr>
              <w:t>’in işbirliği içinde olduğu Kurum/Firma çalışanı verileri</w:t>
            </w:r>
          </w:p>
        </w:tc>
        <w:tc>
          <w:tcPr>
            <w:tcW w:w="3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17E71A2" w14:textId="77777777" w:rsidR="004F0CF2" w:rsidRPr="003B48DB" w:rsidRDefault="004F0CF2" w:rsidP="009E3554">
            <w:pPr>
              <w:spacing w:after="150"/>
              <w:jc w:val="both"/>
              <w:rPr>
                <w:rFonts w:ascii="Arial Narrow" w:hAnsi="Arial Narrow" w:cs="Times New Roman"/>
                <w:color w:val="000000" w:themeColor="text1"/>
                <w:sz w:val="22"/>
                <w:szCs w:val="22"/>
                <w:lang w:eastAsia="tr-TR"/>
              </w:rPr>
            </w:pPr>
            <w:r w:rsidRPr="003B48DB">
              <w:rPr>
                <w:rFonts w:ascii="Arial Narrow" w:hAnsi="Arial Narrow" w:cs="Times New Roman"/>
                <w:sz w:val="22"/>
                <w:szCs w:val="22"/>
              </w:rPr>
              <w:t>Şirket</w:t>
            </w:r>
            <w:r w:rsidRPr="003B48DB">
              <w:rPr>
                <w:rFonts w:ascii="Arial Narrow" w:hAnsi="Arial Narrow" w:cs="Times New Roman"/>
                <w:color w:val="000000" w:themeColor="text1"/>
                <w:sz w:val="22"/>
                <w:szCs w:val="22"/>
                <w:lang w:eastAsia="tr-TR"/>
              </w:rPr>
              <w:t>’in işbirliği içinde olduğu Kurum/Firmaların, Şirket’le olan iş/ticari ilişkisi süresince ve sona ermesinden itibaren Türk Borçlar Kanunu md.146 ile Türk Ticaret Kanunu md.82 uyarınca 10 yıl süre ile saklanır.</w:t>
            </w:r>
          </w:p>
        </w:tc>
      </w:tr>
    </w:tbl>
    <w:p w14:paraId="301D4535" w14:textId="77777777" w:rsidR="004F0CF2" w:rsidRPr="003B48DB" w:rsidRDefault="004F0CF2" w:rsidP="004F0CF2">
      <w:pPr>
        <w:spacing w:line="360" w:lineRule="auto"/>
        <w:jc w:val="both"/>
        <w:rPr>
          <w:rFonts w:ascii="Arial Narrow" w:hAnsi="Arial Narrow" w:cs="Times New Roman"/>
          <w:b/>
          <w:color w:val="000000" w:themeColor="text1"/>
          <w:sz w:val="22"/>
          <w:szCs w:val="22"/>
        </w:rPr>
      </w:pPr>
    </w:p>
    <w:p w14:paraId="6DF4BDE5" w14:textId="77777777" w:rsidR="004F0CF2" w:rsidRPr="003B48DB" w:rsidRDefault="004F0CF2" w:rsidP="004F0CF2">
      <w:pPr>
        <w:pStyle w:val="ListeParagraf"/>
        <w:numPr>
          <w:ilvl w:val="0"/>
          <w:numId w:val="8"/>
        </w:numPr>
        <w:spacing w:line="360" w:lineRule="auto"/>
        <w:jc w:val="both"/>
        <w:rPr>
          <w:rFonts w:ascii="Arial Narrow" w:eastAsia="Times New Roman" w:hAnsi="Arial Narrow" w:cs="Times New Roman"/>
          <w:color w:val="000000" w:themeColor="text1"/>
          <w:sz w:val="22"/>
          <w:szCs w:val="22"/>
          <w:lang w:eastAsia="tr-TR"/>
        </w:rPr>
      </w:pPr>
      <w:r w:rsidRPr="003B48DB">
        <w:rPr>
          <w:rFonts w:ascii="Arial Narrow" w:eastAsia="Times New Roman" w:hAnsi="Arial Narrow" w:cs="Times New Roman"/>
          <w:color w:val="000000" w:themeColor="text1"/>
          <w:sz w:val="22"/>
          <w:szCs w:val="22"/>
          <w:shd w:val="clear" w:color="auto" w:fill="FFFFFF"/>
          <w:lang w:eastAsia="tr-TR"/>
        </w:rPr>
        <w:t>Mevzuat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14:paraId="6125EA82" w14:textId="77777777" w:rsidR="004F0CF2" w:rsidRPr="003B48DB" w:rsidRDefault="004F0CF2" w:rsidP="004F0CF2">
      <w:pPr>
        <w:spacing w:line="360" w:lineRule="auto"/>
        <w:jc w:val="both"/>
        <w:rPr>
          <w:rFonts w:ascii="Arial Narrow" w:eastAsia="Times New Roman" w:hAnsi="Arial Narrow" w:cs="Times New Roman"/>
          <w:color w:val="000000" w:themeColor="text1"/>
          <w:sz w:val="22"/>
          <w:szCs w:val="22"/>
          <w:lang w:eastAsia="tr-TR"/>
        </w:rPr>
      </w:pPr>
      <w:r w:rsidRPr="003B48DB">
        <w:rPr>
          <w:rFonts w:ascii="Arial Narrow" w:eastAsia="Times New Roman" w:hAnsi="Arial Narrow" w:cs="Times New Roman"/>
          <w:color w:val="000000" w:themeColor="text1"/>
          <w:sz w:val="22"/>
          <w:szCs w:val="22"/>
          <w:lang w:eastAsia="tr-TR"/>
        </w:rPr>
        <w:t xml:space="preserve">      </w:t>
      </w:r>
    </w:p>
    <w:p w14:paraId="06A261DC" w14:textId="77777777" w:rsidR="004F0CF2" w:rsidRPr="003B48DB" w:rsidRDefault="004F0CF2" w:rsidP="004F0CF2">
      <w:pPr>
        <w:spacing w:line="360" w:lineRule="auto"/>
        <w:jc w:val="both"/>
        <w:rPr>
          <w:rFonts w:ascii="Arial Narrow" w:eastAsia="Times New Roman" w:hAnsi="Arial Narrow" w:cs="Times New Roman"/>
          <w:b/>
          <w:color w:val="000000" w:themeColor="text1"/>
          <w:sz w:val="22"/>
          <w:szCs w:val="22"/>
          <w:lang w:eastAsia="tr-TR"/>
        </w:rPr>
      </w:pPr>
      <w:r w:rsidRPr="003B48DB">
        <w:rPr>
          <w:rFonts w:ascii="Arial Narrow" w:eastAsia="Times New Roman" w:hAnsi="Arial Narrow" w:cs="Times New Roman"/>
          <w:b/>
          <w:color w:val="000000" w:themeColor="text1"/>
          <w:sz w:val="22"/>
          <w:szCs w:val="22"/>
          <w:lang w:eastAsia="tr-TR"/>
        </w:rPr>
        <w:t xml:space="preserve">      7.2. İMHA SÜRELERİ</w:t>
      </w:r>
    </w:p>
    <w:p w14:paraId="1E90E63A" w14:textId="77777777" w:rsidR="004F0CF2" w:rsidRPr="003B48DB" w:rsidRDefault="004F0CF2" w:rsidP="004F0CF2">
      <w:pPr>
        <w:shd w:val="clear" w:color="auto" w:fill="FFFFFF"/>
        <w:spacing w:after="150" w:line="360" w:lineRule="auto"/>
        <w:jc w:val="both"/>
        <w:rPr>
          <w:rFonts w:ascii="Arial Narrow" w:hAnsi="Arial Narrow" w:cs="Times New Roman"/>
          <w:color w:val="000000" w:themeColor="text1"/>
          <w:sz w:val="22"/>
          <w:szCs w:val="22"/>
          <w:lang w:eastAsia="tr-TR"/>
        </w:rPr>
      </w:pPr>
      <w:r w:rsidRPr="003B48DB">
        <w:rPr>
          <w:rFonts w:ascii="Arial Narrow" w:hAnsi="Arial Narrow" w:cs="Times New Roman"/>
          <w:sz w:val="22"/>
          <w:szCs w:val="22"/>
        </w:rPr>
        <w:t>Şirket</w:t>
      </w:r>
      <w:r w:rsidRPr="003B48DB">
        <w:rPr>
          <w:rFonts w:ascii="Arial Narrow" w:hAnsi="Arial Narrow" w:cs="Times New Roman"/>
          <w:color w:val="000000" w:themeColor="text1"/>
          <w:sz w:val="22"/>
          <w:szCs w:val="22"/>
          <w:lang w:eastAsia="tr-TR"/>
        </w:rPr>
        <w:t>, Kanun, ilgili mevzuat, Kişisel Verilerin İşlenmesi ve Korunması Politikası ve işbu Kişisel Verileri Saklama ve İmha Politikası uyarınca sorumlu olduğu kişisel verileri silme, yok etme veya anonim hale getirme yükümlülüğünün ortaya çıktığı tarihi takip eden ilk periyodik imha işleminde, kişisel verileri siler, yok eder veya anonim hale getirir.</w:t>
      </w:r>
    </w:p>
    <w:p w14:paraId="37DD067A" w14:textId="77777777" w:rsidR="004F0CF2" w:rsidRPr="003B48DB" w:rsidRDefault="004F0CF2" w:rsidP="004F0CF2">
      <w:pPr>
        <w:shd w:val="clear" w:color="auto" w:fill="FFFFFF"/>
        <w:spacing w:after="150" w:line="360" w:lineRule="auto"/>
        <w:jc w:val="both"/>
        <w:rPr>
          <w:rFonts w:ascii="Arial Narrow" w:hAnsi="Arial Narrow" w:cs="Times New Roman"/>
          <w:color w:val="000000" w:themeColor="text1"/>
          <w:sz w:val="22"/>
          <w:szCs w:val="22"/>
          <w:lang w:eastAsia="tr-TR"/>
        </w:rPr>
      </w:pPr>
      <w:r w:rsidRPr="003B48DB">
        <w:rPr>
          <w:rFonts w:ascii="Arial Narrow" w:hAnsi="Arial Narrow" w:cs="Times New Roman"/>
          <w:color w:val="000000" w:themeColor="text1"/>
          <w:sz w:val="22"/>
          <w:szCs w:val="22"/>
          <w:lang w:eastAsia="tr-TR"/>
        </w:rPr>
        <w:t xml:space="preserve">İlgili kişi, Kanunun 13. maddesine istinaden </w:t>
      </w:r>
      <w:r w:rsidRPr="003B48DB">
        <w:rPr>
          <w:rFonts w:ascii="Arial Narrow" w:hAnsi="Arial Narrow" w:cs="Times New Roman"/>
          <w:sz w:val="22"/>
          <w:szCs w:val="22"/>
        </w:rPr>
        <w:t>Şirket</w:t>
      </w:r>
      <w:r w:rsidRPr="003B48DB">
        <w:rPr>
          <w:rFonts w:ascii="Arial Narrow" w:hAnsi="Arial Narrow" w:cs="Times New Roman"/>
          <w:color w:val="000000" w:themeColor="text1"/>
          <w:sz w:val="22"/>
          <w:szCs w:val="22"/>
          <w:lang w:eastAsia="tr-TR"/>
        </w:rPr>
        <w:t>’e başvurarak kendisine ait kişisel verilerin silinmesini veya yok edilmesini talep ettiğinde;</w:t>
      </w:r>
    </w:p>
    <w:p w14:paraId="354E5422" w14:textId="77777777" w:rsidR="004F0CF2" w:rsidRPr="003B48DB" w:rsidRDefault="004F0CF2" w:rsidP="004F0CF2">
      <w:pPr>
        <w:numPr>
          <w:ilvl w:val="0"/>
          <w:numId w:val="9"/>
        </w:numPr>
        <w:shd w:val="clear" w:color="auto" w:fill="FFFFFF"/>
        <w:spacing w:before="100" w:beforeAutospacing="1" w:after="100" w:afterAutospacing="1" w:line="360" w:lineRule="auto"/>
        <w:rPr>
          <w:rFonts w:ascii="Arial Narrow" w:eastAsia="Times New Roman" w:hAnsi="Arial Narrow" w:cs="Times New Roman"/>
          <w:color w:val="000000" w:themeColor="text1"/>
          <w:sz w:val="22"/>
          <w:szCs w:val="22"/>
          <w:lang w:eastAsia="tr-TR"/>
        </w:rPr>
      </w:pPr>
      <w:r w:rsidRPr="003B48DB">
        <w:rPr>
          <w:rFonts w:ascii="Arial Narrow" w:eastAsia="Times New Roman" w:hAnsi="Arial Narrow" w:cs="Times New Roman"/>
          <w:color w:val="000000" w:themeColor="text1"/>
          <w:sz w:val="22"/>
          <w:szCs w:val="22"/>
          <w:lang w:eastAsia="tr-TR"/>
        </w:rPr>
        <w:t xml:space="preserve">Kişisel verileri işleme şartlarının tamamı ortadan kalkmışsa; </w:t>
      </w:r>
      <w:r w:rsidRPr="003B48DB">
        <w:rPr>
          <w:rFonts w:ascii="Arial Narrow" w:hAnsi="Arial Narrow" w:cs="Times New Roman"/>
          <w:sz w:val="22"/>
          <w:szCs w:val="22"/>
        </w:rPr>
        <w:t>Şirket</w:t>
      </w:r>
      <w:r w:rsidRPr="003B48DB">
        <w:rPr>
          <w:rFonts w:ascii="Arial Narrow" w:eastAsia="Times New Roman" w:hAnsi="Arial Narrow" w:cs="Times New Roman"/>
          <w:color w:val="000000" w:themeColor="text1"/>
          <w:sz w:val="22"/>
          <w:szCs w:val="22"/>
          <w:lang w:eastAsia="tr-TR"/>
        </w:rPr>
        <w:t xml:space="preserve"> talebe konu kişisel verileri talebi aldığı günden itibaren 30 (otuz) gün içinde gerekçesini açıklayarak uygun imha yöntemi ile siler, yok eder veya anonim hale getirir.  </w:t>
      </w:r>
      <w:r w:rsidRPr="003B48DB">
        <w:rPr>
          <w:rFonts w:ascii="Arial Narrow" w:hAnsi="Arial Narrow" w:cs="Times New Roman"/>
          <w:sz w:val="22"/>
          <w:szCs w:val="22"/>
        </w:rPr>
        <w:t>Şirket</w:t>
      </w:r>
      <w:r w:rsidRPr="003B48DB">
        <w:rPr>
          <w:rFonts w:ascii="Arial Narrow" w:eastAsia="Times New Roman" w:hAnsi="Arial Narrow" w:cs="Times New Roman"/>
          <w:color w:val="000000" w:themeColor="text1"/>
          <w:sz w:val="22"/>
          <w:szCs w:val="22"/>
          <w:lang w:eastAsia="tr-TR"/>
        </w:rPr>
        <w:t>’in talebi almış sayılması için ilgili kişinin talebini Kişisel Verilerin İşlenmesi ve Korunması Politikasına uygun olarak yapmış olması gerekir.</w:t>
      </w:r>
      <w:r w:rsidRPr="003B48DB">
        <w:rPr>
          <w:rFonts w:ascii="Arial Narrow" w:hAnsi="Arial Narrow" w:cs="Times New Roman"/>
          <w:sz w:val="22"/>
          <w:szCs w:val="22"/>
        </w:rPr>
        <w:t xml:space="preserve"> Şirket,</w:t>
      </w:r>
      <w:r w:rsidRPr="003B48DB">
        <w:rPr>
          <w:rFonts w:ascii="Arial Narrow" w:eastAsia="Times New Roman" w:hAnsi="Arial Narrow" w:cs="Times New Roman"/>
          <w:color w:val="000000" w:themeColor="text1"/>
          <w:sz w:val="22"/>
          <w:szCs w:val="22"/>
          <w:lang w:eastAsia="tr-TR"/>
        </w:rPr>
        <w:t xml:space="preserve"> her halde yapılan işlemle ilgili ilgili kişiye bilgi verir.</w:t>
      </w:r>
      <w:r w:rsidRPr="003B48DB">
        <w:rPr>
          <w:rFonts w:ascii="Arial Narrow" w:eastAsia="Times New Roman" w:hAnsi="Arial Narrow" w:cs="Times New Roman"/>
          <w:color w:val="000000" w:themeColor="text1"/>
          <w:sz w:val="22"/>
          <w:szCs w:val="22"/>
          <w:lang w:eastAsia="tr-TR"/>
        </w:rPr>
        <w:br/>
        <w:t> </w:t>
      </w:r>
    </w:p>
    <w:p w14:paraId="18FE5FB7" w14:textId="77777777" w:rsidR="004F0CF2" w:rsidRPr="003B48DB" w:rsidRDefault="004F0CF2" w:rsidP="004F0CF2">
      <w:pPr>
        <w:numPr>
          <w:ilvl w:val="0"/>
          <w:numId w:val="9"/>
        </w:numPr>
        <w:shd w:val="clear" w:color="auto" w:fill="FFFFFF"/>
        <w:spacing w:before="100" w:beforeAutospacing="1" w:after="100" w:afterAutospacing="1" w:line="360" w:lineRule="auto"/>
        <w:jc w:val="both"/>
        <w:rPr>
          <w:rFonts w:ascii="Arial Narrow" w:eastAsia="Times New Roman" w:hAnsi="Arial Narrow" w:cs="Times New Roman"/>
          <w:color w:val="000000" w:themeColor="text1"/>
          <w:sz w:val="22"/>
          <w:szCs w:val="22"/>
          <w:lang w:eastAsia="tr-TR"/>
        </w:rPr>
      </w:pPr>
      <w:r w:rsidRPr="003B48DB">
        <w:rPr>
          <w:rFonts w:ascii="Arial Narrow" w:eastAsia="Times New Roman" w:hAnsi="Arial Narrow" w:cs="Times New Roman"/>
          <w:color w:val="000000" w:themeColor="text1"/>
          <w:sz w:val="22"/>
          <w:szCs w:val="22"/>
          <w:lang w:eastAsia="tr-TR"/>
        </w:rPr>
        <w:t xml:space="preserve">Kişisel verileri işleme şartlarının tamamı ortadan kalkmamışsa, bu talep </w:t>
      </w:r>
      <w:r w:rsidRPr="003B48DB">
        <w:rPr>
          <w:rFonts w:ascii="Arial Narrow" w:hAnsi="Arial Narrow" w:cs="Times New Roman"/>
          <w:sz w:val="22"/>
          <w:szCs w:val="22"/>
        </w:rPr>
        <w:t xml:space="preserve">Şirket </w:t>
      </w:r>
      <w:r w:rsidRPr="003B48DB">
        <w:rPr>
          <w:rFonts w:ascii="Arial Narrow" w:eastAsia="Times New Roman" w:hAnsi="Arial Narrow" w:cs="Times New Roman"/>
          <w:color w:val="000000" w:themeColor="text1"/>
          <w:sz w:val="22"/>
          <w:szCs w:val="22"/>
          <w:lang w:eastAsia="tr-TR"/>
        </w:rPr>
        <w:t>tarafından Kanunun 13. maddesinin üçüncü fıkrası uyarınca gerekçesi açıklanarak reddedilebilir ve ret cevabı ilgili kişiye en geç otuz gün içinde yazılı olarak ya da elektronik ortamda bildirilir.</w:t>
      </w:r>
    </w:p>
    <w:p w14:paraId="71AAAE45" w14:textId="77777777" w:rsidR="004F0CF2" w:rsidRPr="003B48DB" w:rsidRDefault="004F0CF2" w:rsidP="004F0CF2">
      <w:pPr>
        <w:pStyle w:val="ListeParagraf"/>
        <w:numPr>
          <w:ilvl w:val="0"/>
          <w:numId w:val="1"/>
        </w:numPr>
        <w:rPr>
          <w:rFonts w:ascii="Arial Narrow" w:eastAsia="Times New Roman" w:hAnsi="Arial Narrow" w:cs="Times New Roman"/>
          <w:sz w:val="22"/>
          <w:szCs w:val="22"/>
          <w:lang w:eastAsia="tr-TR"/>
        </w:rPr>
      </w:pPr>
      <w:r w:rsidRPr="003B48DB">
        <w:rPr>
          <w:rFonts w:ascii="Arial Narrow" w:eastAsia="Times New Roman" w:hAnsi="Arial Narrow" w:cs="Times New Roman"/>
          <w:b/>
          <w:sz w:val="22"/>
          <w:szCs w:val="22"/>
          <w:lang w:eastAsia="tr-TR"/>
        </w:rPr>
        <w:lastRenderedPageBreak/>
        <w:t>PERİYODİK İMHA SÜRESİ</w:t>
      </w:r>
      <w:r w:rsidRPr="003B48DB">
        <w:rPr>
          <w:rFonts w:ascii="Arial Narrow" w:eastAsia="Times New Roman" w:hAnsi="Arial Narrow" w:cs="Times New Roman"/>
          <w:sz w:val="22"/>
          <w:szCs w:val="22"/>
          <w:lang w:eastAsia="tr-TR"/>
        </w:rPr>
        <w:t xml:space="preserve"> </w:t>
      </w:r>
    </w:p>
    <w:p w14:paraId="3BEC6F26" w14:textId="77777777" w:rsidR="004F0CF2" w:rsidRPr="003B48DB" w:rsidRDefault="004F0CF2" w:rsidP="004F0CF2">
      <w:pPr>
        <w:ind w:left="360"/>
        <w:rPr>
          <w:rFonts w:ascii="Arial Narrow" w:eastAsia="Times New Roman" w:hAnsi="Arial Narrow" w:cs="Times New Roman"/>
          <w:sz w:val="22"/>
          <w:szCs w:val="22"/>
          <w:lang w:eastAsia="tr-TR"/>
        </w:rPr>
      </w:pPr>
    </w:p>
    <w:p w14:paraId="7870D5CD" w14:textId="5E969487" w:rsidR="004F0CF2" w:rsidRPr="003B48DB" w:rsidRDefault="004F0CF2" w:rsidP="004F0CF2">
      <w:pPr>
        <w:spacing w:line="360"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 xml:space="preserve">Yönetmeliğin 11 inci maddesi gereğince Kurum, periyodik imha süresini </w:t>
      </w:r>
      <w:r w:rsidR="000B1C46">
        <w:rPr>
          <w:rFonts w:ascii="Arial Narrow" w:eastAsia="Times New Roman" w:hAnsi="Arial Narrow" w:cs="Times New Roman"/>
          <w:sz w:val="22"/>
          <w:szCs w:val="22"/>
          <w:lang w:eastAsia="tr-TR"/>
        </w:rPr>
        <w:t xml:space="preserve">1 yıl </w:t>
      </w:r>
      <w:r w:rsidRPr="003B48DB">
        <w:rPr>
          <w:rFonts w:ascii="Arial Narrow" w:eastAsia="Times New Roman" w:hAnsi="Arial Narrow" w:cs="Times New Roman"/>
          <w:sz w:val="22"/>
          <w:szCs w:val="22"/>
          <w:lang w:eastAsia="tr-TR"/>
        </w:rPr>
        <w:t xml:space="preserve">olarak belirlemiştir. Buna göre, </w:t>
      </w:r>
      <w:r w:rsidR="000B1C46">
        <w:rPr>
          <w:rFonts w:ascii="Arial Narrow" w:eastAsia="Times New Roman" w:hAnsi="Arial Narrow" w:cs="Times New Roman"/>
          <w:sz w:val="22"/>
          <w:szCs w:val="22"/>
          <w:lang w:eastAsia="tr-TR"/>
        </w:rPr>
        <w:t xml:space="preserve">Şirket’te </w:t>
      </w:r>
      <w:r w:rsidRPr="003B48DB">
        <w:rPr>
          <w:rFonts w:ascii="Arial Narrow" w:eastAsia="Times New Roman" w:hAnsi="Arial Narrow" w:cs="Times New Roman"/>
          <w:sz w:val="22"/>
          <w:szCs w:val="22"/>
          <w:lang w:eastAsia="tr-TR"/>
        </w:rPr>
        <w:t>her yıl Aralık aylarında periyodik imha işlemi gerçekleştirilir.</w:t>
      </w:r>
    </w:p>
    <w:p w14:paraId="1BC700E0" w14:textId="77777777" w:rsidR="004F0CF2" w:rsidRPr="003B48DB" w:rsidRDefault="004F0CF2" w:rsidP="004F0CF2">
      <w:pPr>
        <w:pStyle w:val="AralkYok"/>
        <w:rPr>
          <w:rFonts w:ascii="Arial Narrow" w:hAnsi="Arial Narrow"/>
          <w:sz w:val="22"/>
          <w:szCs w:val="22"/>
        </w:rPr>
      </w:pPr>
    </w:p>
    <w:p w14:paraId="3C795E54" w14:textId="77777777" w:rsidR="004F0CF2" w:rsidRPr="003B48DB" w:rsidRDefault="004F0CF2" w:rsidP="004F0CF2">
      <w:pPr>
        <w:pStyle w:val="ListeParagraf"/>
        <w:numPr>
          <w:ilvl w:val="0"/>
          <w:numId w:val="1"/>
        </w:numPr>
        <w:spacing w:line="360" w:lineRule="auto"/>
        <w:jc w:val="both"/>
        <w:rPr>
          <w:rFonts w:ascii="Arial Narrow" w:hAnsi="Arial Narrow" w:cs="Times New Roman"/>
          <w:b/>
          <w:color w:val="000000" w:themeColor="text1"/>
          <w:sz w:val="22"/>
          <w:szCs w:val="22"/>
        </w:rPr>
      </w:pPr>
      <w:r w:rsidRPr="003B48DB">
        <w:rPr>
          <w:rFonts w:ascii="Arial Narrow" w:hAnsi="Arial Narrow" w:cs="Times New Roman"/>
          <w:b/>
          <w:color w:val="000000" w:themeColor="text1"/>
          <w:sz w:val="22"/>
          <w:szCs w:val="22"/>
        </w:rPr>
        <w:t>DİĞER HUSUSLAR</w:t>
      </w:r>
    </w:p>
    <w:p w14:paraId="172484E6" w14:textId="77777777" w:rsidR="004F0CF2" w:rsidRPr="003B48DB" w:rsidRDefault="004F0CF2" w:rsidP="004F0CF2">
      <w:pPr>
        <w:pStyle w:val="AralkYok"/>
        <w:rPr>
          <w:rFonts w:ascii="Arial Narrow" w:hAnsi="Arial Narrow"/>
          <w:sz w:val="22"/>
          <w:szCs w:val="22"/>
          <w:lang w:eastAsia="tr-TR"/>
        </w:rPr>
      </w:pPr>
    </w:p>
    <w:p w14:paraId="6F0B30DC" w14:textId="5B6DEEA8" w:rsidR="004F0CF2" w:rsidRPr="003B48DB" w:rsidRDefault="004F0CF2" w:rsidP="004F0CF2">
      <w:pPr>
        <w:spacing w:line="360" w:lineRule="auto"/>
        <w:jc w:val="both"/>
        <w:rPr>
          <w:rFonts w:ascii="Arial Narrow" w:eastAsia="Times New Roman" w:hAnsi="Arial Narrow" w:cs="Times New Roman"/>
          <w:sz w:val="22"/>
          <w:szCs w:val="22"/>
          <w:lang w:eastAsia="tr-TR"/>
        </w:rPr>
      </w:pPr>
      <w:r w:rsidRPr="003B48DB">
        <w:rPr>
          <w:rFonts w:ascii="Arial Narrow" w:eastAsia="Times New Roman" w:hAnsi="Arial Narrow" w:cs="Times New Roman"/>
          <w:sz w:val="22"/>
          <w:szCs w:val="22"/>
          <w:lang w:eastAsia="tr-TR"/>
        </w:rPr>
        <w:t xml:space="preserve">KVKK ve ilgili diğer mevzuat hükümleri ile işbu Politika arasında uyumsuzluk olması halinde, öncelikle KVKK ve ilgili diğer mevzuat hükümleri uygulanacaktır. </w:t>
      </w:r>
      <w:r w:rsidR="00B15A63">
        <w:rPr>
          <w:rFonts w:ascii="Arial Narrow" w:eastAsia="Times New Roman" w:hAnsi="Arial Narrow"/>
          <w:b/>
          <w:color w:val="000000"/>
          <w:lang w:eastAsia="tr-TR"/>
        </w:rPr>
        <w:t xml:space="preserve">Otuzbir Kimya ve Sanayi Türk. Limited </w:t>
      </w:r>
      <w:r w:rsidR="00B15A63">
        <w:rPr>
          <w:rFonts w:ascii="Arial Narrow" w:eastAsia="Times New Roman" w:hAnsi="Arial Narrow" w:cs="Times New Roman"/>
          <w:b/>
          <w:bCs/>
          <w:lang w:eastAsia="tr-TR"/>
        </w:rPr>
        <w:t>Şirketi</w:t>
      </w:r>
      <w:r w:rsidR="00B15A63">
        <w:rPr>
          <w:rFonts w:ascii="Arial Narrow" w:hAnsi="Arial Narrow" w:cs="Times New Roman"/>
          <w:color w:val="000000" w:themeColor="text1"/>
        </w:rPr>
        <w:t xml:space="preserve"> </w:t>
      </w:r>
      <w:r w:rsidRPr="003B48DB">
        <w:rPr>
          <w:rFonts w:ascii="Arial Narrow" w:eastAsia="Times New Roman" w:hAnsi="Arial Narrow" w:cs="Times New Roman"/>
          <w:sz w:val="22"/>
          <w:szCs w:val="22"/>
          <w:lang w:eastAsia="tr-TR"/>
        </w:rPr>
        <w:t xml:space="preserve">tarafından hazırlanan işbu Politika </w:t>
      </w:r>
      <w:r w:rsidR="00D54021">
        <w:rPr>
          <w:rFonts w:ascii="Arial Narrow" w:eastAsia="Times New Roman" w:hAnsi="Arial Narrow" w:cs="Times New Roman"/>
          <w:sz w:val="22"/>
          <w:szCs w:val="22"/>
          <w:lang w:eastAsia="tr-TR"/>
        </w:rPr>
        <w:t xml:space="preserve">18.09.2020 </w:t>
      </w:r>
      <w:r w:rsidRPr="003B48DB">
        <w:rPr>
          <w:rFonts w:ascii="Arial Narrow" w:eastAsia="Times New Roman" w:hAnsi="Arial Narrow" w:cs="Times New Roman"/>
          <w:sz w:val="22"/>
          <w:szCs w:val="22"/>
          <w:lang w:eastAsia="tr-TR"/>
        </w:rPr>
        <w:t xml:space="preserve">tarihinde yürürlüğe girmiştir. Politika’da değişiklik olması durumunda, Politika’nın yürürlük tarihi ve ilgili maddeler bu doğrultuda güncellenecektir. </w:t>
      </w:r>
    </w:p>
    <w:p w14:paraId="1B5E68CD" w14:textId="77777777" w:rsidR="004F0CF2" w:rsidRPr="003B48DB" w:rsidRDefault="004F0CF2" w:rsidP="004F0CF2">
      <w:pPr>
        <w:spacing w:line="360" w:lineRule="auto"/>
        <w:ind w:left="360"/>
        <w:jc w:val="both"/>
        <w:rPr>
          <w:rFonts w:ascii="Arial Narrow" w:hAnsi="Arial Narrow" w:cs="Times New Roman"/>
          <w:b/>
          <w:color w:val="000000" w:themeColor="text1"/>
          <w:sz w:val="22"/>
          <w:szCs w:val="22"/>
        </w:rPr>
      </w:pPr>
    </w:p>
    <w:p w14:paraId="6D8D4E78" w14:textId="77777777" w:rsidR="008134BD" w:rsidRDefault="008134BD"/>
    <w:sectPr w:rsidR="008134BD" w:rsidSect="00302DA5">
      <w:footerReference w:type="default" r:id="rId8"/>
      <w:pgSz w:w="11900" w:h="16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B0D09" w14:textId="77777777" w:rsidR="00F71AC0" w:rsidRDefault="00F71AC0" w:rsidP="004F0CF2">
      <w:r>
        <w:separator/>
      </w:r>
    </w:p>
  </w:endnote>
  <w:endnote w:type="continuationSeparator" w:id="0">
    <w:p w14:paraId="6E4AC707" w14:textId="77777777" w:rsidR="00F71AC0" w:rsidRDefault="00F71AC0" w:rsidP="004F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501819"/>
      <w:docPartObj>
        <w:docPartGallery w:val="Page Numbers (Bottom of Page)"/>
        <w:docPartUnique/>
      </w:docPartObj>
    </w:sdtPr>
    <w:sdtEndPr/>
    <w:sdtContent>
      <w:p w14:paraId="362DA704" w14:textId="4A88BCF9" w:rsidR="007A5A5F" w:rsidRDefault="00FB7A3A">
        <w:pPr>
          <w:pStyle w:val="AltBilgi"/>
          <w:jc w:val="right"/>
        </w:pPr>
        <w:r>
          <w:fldChar w:fldCharType="begin"/>
        </w:r>
        <w:r>
          <w:instrText>PAGE   \* MERGEFORMAT</w:instrText>
        </w:r>
        <w:r>
          <w:fldChar w:fldCharType="separate"/>
        </w:r>
        <w:r w:rsidR="00B15A63">
          <w:rPr>
            <w:noProof/>
          </w:rPr>
          <w:t>11</w:t>
        </w:r>
        <w:r>
          <w:fldChar w:fldCharType="end"/>
        </w:r>
      </w:p>
    </w:sdtContent>
  </w:sdt>
  <w:p w14:paraId="106D160E" w14:textId="77777777" w:rsidR="007A5A5F" w:rsidRDefault="00F71A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FEFD0" w14:textId="77777777" w:rsidR="00F71AC0" w:rsidRDefault="00F71AC0" w:rsidP="004F0CF2">
      <w:r>
        <w:separator/>
      </w:r>
    </w:p>
  </w:footnote>
  <w:footnote w:type="continuationSeparator" w:id="0">
    <w:p w14:paraId="1C249706" w14:textId="77777777" w:rsidR="00F71AC0" w:rsidRDefault="00F71AC0" w:rsidP="004F0CF2">
      <w:r>
        <w:continuationSeparator/>
      </w:r>
    </w:p>
  </w:footnote>
  <w:footnote w:id="1">
    <w:p w14:paraId="0FE74423" w14:textId="77777777" w:rsidR="004F0CF2" w:rsidRPr="00415DFC" w:rsidRDefault="004F0CF2" w:rsidP="004F0CF2">
      <w:pPr>
        <w:pStyle w:val="DipnotMetni"/>
        <w:rPr>
          <w:rFonts w:ascii="Times New Roman" w:hAnsi="Times New Roman" w:cs="Times New Roman"/>
          <w:sz w:val="20"/>
          <w:szCs w:val="20"/>
        </w:rPr>
      </w:pPr>
      <w:r w:rsidRPr="00415DFC">
        <w:rPr>
          <w:rStyle w:val="DipnotBavurusu"/>
          <w:rFonts w:ascii="Times New Roman" w:hAnsi="Times New Roman" w:cs="Times New Roman"/>
          <w:sz w:val="20"/>
          <w:szCs w:val="20"/>
        </w:rPr>
        <w:footnoteRef/>
      </w:r>
      <w:r>
        <w:rPr>
          <w:rFonts w:ascii="Times New Roman" w:hAnsi="Times New Roman" w:cs="Times New Roman"/>
          <w:sz w:val="20"/>
          <w:szCs w:val="20"/>
        </w:rPr>
        <w:t xml:space="preserve"> RG.</w:t>
      </w:r>
      <w:r w:rsidRPr="00415DFC">
        <w:rPr>
          <w:rFonts w:ascii="Times New Roman" w:hAnsi="Times New Roman" w:cs="Times New Roman"/>
          <w:sz w:val="20"/>
          <w:szCs w:val="20"/>
        </w:rPr>
        <w:t>28.10.2017, S.30224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E0640"/>
    <w:multiLevelType w:val="hybridMultilevel"/>
    <w:tmpl w:val="D43488F4"/>
    <w:lvl w:ilvl="0" w:tplc="041F0001">
      <w:start w:val="1"/>
      <w:numFmt w:val="bullet"/>
      <w:lvlText w:val=""/>
      <w:lvlJc w:val="left"/>
      <w:pPr>
        <w:ind w:left="45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3F71E8"/>
    <w:multiLevelType w:val="multilevel"/>
    <w:tmpl w:val="0A48CEE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257ADE"/>
    <w:multiLevelType w:val="hybridMultilevel"/>
    <w:tmpl w:val="892E3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546B65"/>
    <w:multiLevelType w:val="hybridMultilevel"/>
    <w:tmpl w:val="55006C58"/>
    <w:lvl w:ilvl="0" w:tplc="983CA59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E240C0"/>
    <w:multiLevelType w:val="hybridMultilevel"/>
    <w:tmpl w:val="7840B35C"/>
    <w:lvl w:ilvl="0" w:tplc="041F0001">
      <w:start w:val="1"/>
      <w:numFmt w:val="bullet"/>
      <w:lvlText w:val=""/>
      <w:lvlJc w:val="left"/>
      <w:pPr>
        <w:ind w:left="540" w:hanging="360"/>
      </w:pPr>
      <w:rPr>
        <w:rFonts w:ascii="Symbol" w:hAnsi="Symbol" w:hint="default"/>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5" w15:restartNumberingAfterBreak="0">
    <w:nsid w:val="3FEF6238"/>
    <w:multiLevelType w:val="hybridMultilevel"/>
    <w:tmpl w:val="4D8C7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5A1310"/>
    <w:multiLevelType w:val="hybridMultilevel"/>
    <w:tmpl w:val="DF880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E13B3A"/>
    <w:multiLevelType w:val="hybridMultilevel"/>
    <w:tmpl w:val="C7383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E0A0BC7"/>
    <w:multiLevelType w:val="hybridMultilevel"/>
    <w:tmpl w:val="48FA101C"/>
    <w:lvl w:ilvl="0" w:tplc="E48A33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6"/>
  </w:num>
  <w:num w:numId="5">
    <w:abstractNumId w:val="7"/>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6B2"/>
    <w:rsid w:val="000716B2"/>
    <w:rsid w:val="000B1C46"/>
    <w:rsid w:val="0020441D"/>
    <w:rsid w:val="00282F2D"/>
    <w:rsid w:val="004F0CF2"/>
    <w:rsid w:val="007708D7"/>
    <w:rsid w:val="0079697B"/>
    <w:rsid w:val="008134BD"/>
    <w:rsid w:val="00873BCA"/>
    <w:rsid w:val="008B6EE7"/>
    <w:rsid w:val="00925DC9"/>
    <w:rsid w:val="00AB526B"/>
    <w:rsid w:val="00AE0B62"/>
    <w:rsid w:val="00B15A63"/>
    <w:rsid w:val="00C3456E"/>
    <w:rsid w:val="00D54021"/>
    <w:rsid w:val="00E5076B"/>
    <w:rsid w:val="00F71AC0"/>
    <w:rsid w:val="00F965A6"/>
    <w:rsid w:val="00FB7A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674E"/>
  <w15:chartTrackingRefBased/>
  <w15:docId w15:val="{D2A334B5-3BA0-4506-971D-FAB1D35F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CF2"/>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0CF2"/>
    <w:pPr>
      <w:ind w:left="720"/>
      <w:contextualSpacing/>
    </w:pPr>
  </w:style>
  <w:style w:type="paragraph" w:styleId="DipnotMetni">
    <w:name w:val="footnote text"/>
    <w:basedOn w:val="Normal"/>
    <w:link w:val="DipnotMetniChar"/>
    <w:uiPriority w:val="99"/>
    <w:unhideWhenUsed/>
    <w:rsid w:val="004F0CF2"/>
  </w:style>
  <w:style w:type="character" w:customStyle="1" w:styleId="DipnotMetniChar">
    <w:name w:val="Dipnot Metni Char"/>
    <w:basedOn w:val="VarsaylanParagrafYazTipi"/>
    <w:link w:val="DipnotMetni"/>
    <w:uiPriority w:val="99"/>
    <w:rsid w:val="004F0CF2"/>
    <w:rPr>
      <w:sz w:val="24"/>
      <w:szCs w:val="24"/>
    </w:rPr>
  </w:style>
  <w:style w:type="character" w:styleId="DipnotBavurusu">
    <w:name w:val="footnote reference"/>
    <w:basedOn w:val="VarsaylanParagrafYazTipi"/>
    <w:uiPriority w:val="99"/>
    <w:unhideWhenUsed/>
    <w:rsid w:val="004F0CF2"/>
    <w:rPr>
      <w:vertAlign w:val="superscript"/>
    </w:rPr>
  </w:style>
  <w:style w:type="paragraph" w:styleId="AralkYok">
    <w:name w:val="No Spacing"/>
    <w:uiPriority w:val="1"/>
    <w:qFormat/>
    <w:rsid w:val="004F0CF2"/>
    <w:pPr>
      <w:spacing w:after="0" w:line="240" w:lineRule="auto"/>
    </w:pPr>
    <w:rPr>
      <w:sz w:val="24"/>
      <w:szCs w:val="24"/>
    </w:rPr>
  </w:style>
  <w:style w:type="table" w:styleId="TabloKlavuzu">
    <w:name w:val="Table Grid"/>
    <w:basedOn w:val="NormalTablo"/>
    <w:uiPriority w:val="39"/>
    <w:rsid w:val="004F0C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F0CF2"/>
    <w:pPr>
      <w:tabs>
        <w:tab w:val="center" w:pos="4536"/>
        <w:tab w:val="right" w:pos="9072"/>
      </w:tabs>
    </w:pPr>
  </w:style>
  <w:style w:type="character" w:customStyle="1" w:styleId="AltBilgiChar">
    <w:name w:val="Alt Bilgi Char"/>
    <w:basedOn w:val="VarsaylanParagrafYazTipi"/>
    <w:link w:val="AltBilgi"/>
    <w:uiPriority w:val="99"/>
    <w:rsid w:val="004F0CF2"/>
    <w:rPr>
      <w:sz w:val="24"/>
      <w:szCs w:val="24"/>
    </w:rPr>
  </w:style>
  <w:style w:type="character" w:styleId="AklamaBavurusu">
    <w:name w:val="annotation reference"/>
    <w:basedOn w:val="VarsaylanParagrafYazTipi"/>
    <w:uiPriority w:val="99"/>
    <w:semiHidden/>
    <w:unhideWhenUsed/>
    <w:rsid w:val="00AE0B62"/>
    <w:rPr>
      <w:sz w:val="16"/>
      <w:szCs w:val="16"/>
    </w:rPr>
  </w:style>
  <w:style w:type="paragraph" w:styleId="AklamaMetni">
    <w:name w:val="annotation text"/>
    <w:basedOn w:val="Normal"/>
    <w:link w:val="AklamaMetniChar"/>
    <w:uiPriority w:val="99"/>
    <w:semiHidden/>
    <w:unhideWhenUsed/>
    <w:rsid w:val="00AE0B62"/>
    <w:rPr>
      <w:sz w:val="20"/>
      <w:szCs w:val="20"/>
    </w:rPr>
  </w:style>
  <w:style w:type="character" w:customStyle="1" w:styleId="AklamaMetniChar">
    <w:name w:val="Açıklama Metni Char"/>
    <w:basedOn w:val="VarsaylanParagrafYazTipi"/>
    <w:link w:val="AklamaMetni"/>
    <w:uiPriority w:val="99"/>
    <w:semiHidden/>
    <w:rsid w:val="00AE0B62"/>
    <w:rPr>
      <w:sz w:val="20"/>
      <w:szCs w:val="20"/>
    </w:rPr>
  </w:style>
  <w:style w:type="paragraph" w:styleId="AklamaKonusu">
    <w:name w:val="annotation subject"/>
    <w:basedOn w:val="AklamaMetni"/>
    <w:next w:val="AklamaMetni"/>
    <w:link w:val="AklamaKonusuChar"/>
    <w:uiPriority w:val="99"/>
    <w:semiHidden/>
    <w:unhideWhenUsed/>
    <w:rsid w:val="00AE0B62"/>
    <w:rPr>
      <w:b/>
      <w:bCs/>
    </w:rPr>
  </w:style>
  <w:style w:type="character" w:customStyle="1" w:styleId="AklamaKonusuChar">
    <w:name w:val="Açıklama Konusu Char"/>
    <w:basedOn w:val="AklamaMetniChar"/>
    <w:link w:val="AklamaKonusu"/>
    <w:uiPriority w:val="99"/>
    <w:semiHidden/>
    <w:rsid w:val="00AE0B62"/>
    <w:rPr>
      <w:b/>
      <w:bCs/>
      <w:sz w:val="20"/>
      <w:szCs w:val="20"/>
    </w:rPr>
  </w:style>
  <w:style w:type="paragraph" w:styleId="BalonMetni">
    <w:name w:val="Balloon Text"/>
    <w:basedOn w:val="Normal"/>
    <w:link w:val="BalonMetniChar"/>
    <w:uiPriority w:val="99"/>
    <w:semiHidden/>
    <w:unhideWhenUsed/>
    <w:rsid w:val="00AE0B6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0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C7B2-7E64-4A98-A8A1-104AD084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3301</Words>
  <Characters>18820</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Leman Kahraman</dc:creator>
  <cp:keywords/>
  <dc:description/>
  <cp:lastModifiedBy>serdar sems</cp:lastModifiedBy>
  <cp:revision>7</cp:revision>
  <dcterms:created xsi:type="dcterms:W3CDTF">2020-02-24T15:38:00Z</dcterms:created>
  <dcterms:modified xsi:type="dcterms:W3CDTF">2020-09-23T10:28:00Z</dcterms:modified>
</cp:coreProperties>
</file>